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sz w:val="18"/>
          <w:szCs w:val="18"/>
        </w:rPr>
      </w:pPr>
      <w:r w:rsidDel="00000000" w:rsidR="00000000" w:rsidRPr="00000000">
        <w:rPr>
          <w:rtl w:val="0"/>
        </w:rPr>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i w:val="1"/>
          <w:sz w:val="10"/>
          <w:szCs w:val="10"/>
        </w:rPr>
      </w:pPr>
      <w:r w:rsidDel="00000000" w:rsidR="00000000" w:rsidRPr="00000000">
        <w:rPr>
          <w:rFonts w:ascii="Arial" w:cs="Arial" w:eastAsia="Arial" w:hAnsi="Arial"/>
          <w:b w:val="1"/>
          <w:sz w:val="28"/>
          <w:szCs w:val="28"/>
          <w:rtl w:val="0"/>
        </w:rPr>
        <w:t xml:space="preserve">PROCESSO:</w:t>
      </w:r>
      <w:r w:rsidDel="00000000" w:rsidR="00000000" w:rsidRPr="00000000">
        <w:rPr>
          <w:rFonts w:ascii="Arial" w:cs="Arial" w:eastAsia="Arial" w:hAnsi="Arial"/>
          <w:b w:val="1"/>
          <w:sz w:val="28"/>
          <w:szCs w:val="28"/>
          <w:rtl w:val="0"/>
        </w:rPr>
        <w:t xml:space="preserve"> </w:t>
      </w:r>
      <w:r w:rsidDel="00000000" w:rsidR="00000000" w:rsidRPr="00000000">
        <w:rPr>
          <w:rFonts w:ascii="Arial" w:cs="Arial" w:eastAsia="Arial" w:hAnsi="Arial"/>
          <w:b w:val="1"/>
          <w:sz w:val="28"/>
          <w:szCs w:val="28"/>
          <w:rtl w:val="0"/>
        </w:rPr>
        <w:t xml:space="preserve">0973/2025</w:t>
      </w: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A">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 INFORMAÇÕES DO SETOR DEMANDANTE</w:t>
            </w:r>
          </w:p>
        </w:tc>
      </w:tr>
    </w:tbl>
    <w:p w:rsidR="00000000" w:rsidDel="00000000" w:rsidP="00000000" w:rsidRDefault="00000000" w:rsidRPr="00000000" w14:paraId="0000000E">
      <w:pPr>
        <w:spacing w:line="276" w:lineRule="auto"/>
        <w:rPr>
          <w:rFonts w:ascii="Arial" w:cs="Arial" w:eastAsia="Arial" w:hAnsi="Arial"/>
          <w:i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0F">
            <w:pPr>
              <w:widowControl w:val="0"/>
              <w:jc w:val="center"/>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0">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PATRIMÔNIO/ALMOXARIFADO</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rPr>
            </w:pPr>
            <w:r w:rsidDel="00000000" w:rsidR="00000000" w:rsidRPr="00000000">
              <w:rPr>
                <w:rFonts w:ascii="Arial" w:cs="Arial" w:eastAsia="Arial" w:hAnsi="Arial"/>
                <w:rtl w:val="0"/>
              </w:rPr>
              <w:t xml:space="preserve">13</w:t>
            </w:r>
            <w:r w:rsidDel="00000000" w:rsidR="00000000" w:rsidRPr="00000000">
              <w:rPr>
                <w:rFonts w:ascii="Arial" w:cs="Arial" w:eastAsia="Arial" w:hAnsi="Arial"/>
                <w:rtl w:val="0"/>
              </w:rPr>
              <w:t xml:space="preserve">/08/202</w:t>
            </w:r>
            <w:r w:rsidDel="00000000" w:rsidR="00000000" w:rsidRPr="00000000">
              <w:rPr>
                <w:rFonts w:ascii="Arial" w:cs="Arial" w:eastAsia="Arial" w:hAnsi="Arial"/>
                <w:rtl w:val="0"/>
              </w:rPr>
              <w:t xml:space="preserve">5</w:t>
            </w:r>
            <w:r w:rsidDel="00000000" w:rsidR="00000000" w:rsidRPr="00000000">
              <w:rPr>
                <w:rtl w:val="0"/>
              </w:rPr>
            </w:r>
          </w:p>
        </w:tc>
      </w:tr>
    </w:tbl>
    <w:p w:rsidR="00000000" w:rsidDel="00000000" w:rsidP="00000000" w:rsidRDefault="00000000" w:rsidRPr="00000000" w14:paraId="00000013">
      <w:pPr>
        <w:spacing w:line="276" w:lineRule="auto"/>
        <w:rPr>
          <w:rFonts w:ascii="Arial" w:cs="Arial" w:eastAsia="Arial" w:hAnsi="Arial"/>
          <w:i w:val="1"/>
          <w:sz w:val="10"/>
          <w:szCs w:val="10"/>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4">
            <w:pPr>
              <w:widowControl w:val="0"/>
              <w:rPr>
                <w:rFonts w:ascii="Arial" w:cs="Arial" w:eastAsia="Arial" w:hAnsi="Arial"/>
                <w:b w:val="1"/>
                <w:sz w:val="12"/>
                <w:szCs w:val="12"/>
              </w:rPr>
            </w:pPr>
            <w:r w:rsidDel="00000000" w:rsidR="00000000" w:rsidRPr="00000000">
              <w:rPr>
                <w:rFonts w:ascii="Arial" w:cs="Arial" w:eastAsia="Arial" w:hAnsi="Arial"/>
                <w:b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8">
      <w:pPr>
        <w:spacing w:line="276" w:lineRule="auto"/>
        <w:rPr>
          <w:rFonts w:ascii="Arial" w:cs="Arial" w:eastAsia="Arial" w:hAnsi="Arial"/>
          <w:i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9">
            <w:pPr>
              <w:widowControl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A">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HELEN DAUMAS DIAS</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rPr>
            </w:pPr>
            <w:r w:rsidDel="00000000" w:rsidR="00000000" w:rsidRPr="00000000">
              <w:rPr>
                <w:rFonts w:ascii="Arial" w:cs="Arial" w:eastAsia="Arial" w:hAnsi="Arial"/>
                <w:rtl w:val="0"/>
              </w:rPr>
              <w:t xml:space="preserve">642</w:t>
            </w:r>
          </w:p>
        </w:tc>
      </w:tr>
    </w:tbl>
    <w:p w:rsidR="00000000" w:rsidDel="00000000" w:rsidP="00000000" w:rsidRDefault="00000000" w:rsidRPr="00000000" w14:paraId="0000001D">
      <w:pPr>
        <w:spacing w:line="276" w:lineRule="auto"/>
        <w:rPr>
          <w:rFonts w:ascii="Arial" w:cs="Arial" w:eastAsia="Arial" w:hAnsi="Arial"/>
          <w:i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E">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3. INFORMAÇÕES DA NECESSIDADE DE CONTRATAÇÃO </w:t>
            </w:r>
          </w:p>
        </w:tc>
      </w:tr>
    </w:tbl>
    <w:p w:rsidR="00000000" w:rsidDel="00000000" w:rsidP="00000000" w:rsidRDefault="00000000" w:rsidRPr="00000000" w14:paraId="00000022">
      <w:pPr>
        <w:spacing w:line="276" w:lineRule="auto"/>
        <w:rPr>
          <w:rFonts w:ascii="Arial" w:cs="Arial" w:eastAsia="Arial" w:hAnsi="Arial"/>
          <w:i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3">
            <w:pPr>
              <w:widowControl w:val="0"/>
              <w:jc w:val="center"/>
              <w:rPr>
                <w:rFonts w:ascii="Arial" w:cs="Arial" w:eastAsia="Arial" w:hAnsi="Arial"/>
                <w:b w:val="1"/>
                <w:sz w:val="22"/>
                <w:szCs w:val="22"/>
              </w:rPr>
            </w:pPr>
            <w:r w:rsidDel="00000000" w:rsidR="00000000" w:rsidRPr="00000000">
              <w:rPr>
                <w:rFonts w:ascii="Arial" w:cs="Arial" w:eastAsia="Arial" w:hAnsi="Arial"/>
                <w:b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5">
            <w:pPr>
              <w:widowControl w:val="0"/>
              <w:jc w:val="both"/>
              <w:rPr>
                <w:rFonts w:ascii="Arial" w:cs="Arial" w:eastAsia="Arial" w:hAnsi="Arial"/>
                <w:b w:val="1"/>
              </w:rPr>
            </w:pPr>
            <w:r w:rsidDel="00000000" w:rsidR="00000000" w:rsidRPr="00000000">
              <w:rPr>
                <w:rFonts w:ascii="Arial" w:cs="Arial" w:eastAsia="Arial" w:hAnsi="Arial"/>
                <w:b w:val="1"/>
                <w:rtl w:val="0"/>
              </w:rPr>
              <w:t xml:space="preserve">CONTRATAÇÃO DE EMPRESA ESPECIALIZADA EM RECARGA E MANUTENÇÃO DE NÍVEL 2 DE EXTINTORES DE INCÊNDIO, PARA ATENDER AS DEMANDAS DA CÂMARA MUNICIPAL DE CACHOEIRAS DE MACACU.</w:t>
            </w:r>
            <w:r w:rsidDel="00000000" w:rsidR="00000000" w:rsidRPr="00000000">
              <w:rPr>
                <w:rtl w:val="0"/>
              </w:rPr>
            </w:r>
          </w:p>
        </w:tc>
      </w:tr>
    </w:tbl>
    <w:p w:rsidR="00000000" w:rsidDel="00000000" w:rsidP="00000000" w:rsidRDefault="00000000" w:rsidRPr="00000000" w14:paraId="00000027">
      <w:pPr>
        <w:spacing w:line="276" w:lineRule="auto"/>
        <w:rPr>
          <w:rFonts w:ascii="Arial" w:cs="Arial" w:eastAsia="Arial" w:hAnsi="Arial"/>
          <w:b w:val="1"/>
          <w:sz w:val="8"/>
          <w:szCs w:val="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8">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C">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D">
      <w:pPr>
        <w:spacing w:line="276" w:lineRule="auto"/>
        <w:rPr>
          <w:rFonts w:ascii="Arial" w:cs="Arial" w:eastAsia="Arial" w:hAnsi="Arial"/>
          <w:i w:val="1"/>
          <w:sz w:val="2"/>
          <w:szCs w:val="2"/>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50"/>
        <w:gridCol w:w="4545"/>
        <w:gridCol w:w="1620"/>
        <w:tblGridChange w:id="0">
          <w:tblGrid>
            <w:gridCol w:w="2175"/>
            <w:gridCol w:w="150"/>
            <w:gridCol w:w="4545"/>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E">
            <w:pPr>
              <w:widowControl w:val="0"/>
              <w:rPr>
                <w:rFonts w:ascii="Arial" w:cs="Arial" w:eastAsia="Arial" w:hAnsi="Arial"/>
                <w:b w:val="1"/>
                <w:sz w:val="26"/>
                <w:szCs w:val="26"/>
              </w:rPr>
            </w:pPr>
            <w:r w:rsidDel="00000000" w:rsidR="00000000" w:rsidRPr="00000000">
              <w:rPr>
                <w:rFonts w:ascii="Arial" w:cs="Arial" w:eastAsia="Arial" w:hAnsi="Arial"/>
                <w:b w:val="1"/>
                <w:rtl w:val="0"/>
              </w:rPr>
              <w:t xml:space="preserve">1.1.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0">
            <w:pPr>
              <w:widowControl w:val="0"/>
              <w:jc w:val="both"/>
              <w:rPr>
                <w:rFonts w:ascii="Arial" w:cs="Arial" w:eastAsia="Arial" w:hAnsi="Arial"/>
                <w:b w:val="1"/>
                <w:sz w:val="18"/>
                <w:szCs w:val="18"/>
              </w:rPr>
            </w:pPr>
            <w:r w:rsidDel="00000000" w:rsidR="00000000" w:rsidRPr="00000000">
              <w:rPr>
                <w:rFonts w:ascii="Arial" w:cs="Arial" w:eastAsia="Arial" w:hAnsi="Arial"/>
                <w:b w:val="1"/>
                <w:rtl w:val="0"/>
              </w:rPr>
              <w:t xml:space="preserve">CONTRATAÇÃO DE EMPRESA ESPECIALIZADA EM RECARGA E MANUTENÇÃO DE NÍVEL 2 DE EXTINTORES DE INCÊNDIO, CONFORME AS ESPECIFICAÇÕES DESTE TERMO DE REFERÊNCIA, PARA ATENDER AS DEMANDAS DA CÂMARA MUNICIPAL DE CACHOEIRAS DE MACACU.</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2">
            <w:pPr>
              <w:widowControl w:val="0"/>
              <w:rPr>
                <w:rFonts w:ascii="Arial" w:cs="Arial" w:eastAsia="Arial" w:hAnsi="Arial"/>
                <w:b w:val="1"/>
              </w:rPr>
            </w:pPr>
            <w:r w:rsidDel="00000000" w:rsidR="00000000" w:rsidRPr="00000000">
              <w:rPr>
                <w:rFonts w:ascii="Arial" w:cs="Arial" w:eastAsia="Arial" w:hAnsi="Arial"/>
                <w:b w:val="1"/>
                <w:sz w:val="18"/>
                <w:szCs w:val="18"/>
                <w:rtl w:val="0"/>
              </w:rPr>
              <w:t xml:space="preserve">1.2. NATUREZA DO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4">
            <w:pPr>
              <w:keepLines w:val="1"/>
              <w:tabs>
                <w:tab w:val="left" w:leader="none" w:pos="748"/>
                <w:tab w:val="left" w:leader="none" w:pos="1496"/>
              </w:tabs>
              <w:jc w:val="both"/>
              <w:rPr>
                <w:rFonts w:ascii="Arial Narrow" w:cs="Arial Narrow" w:eastAsia="Arial Narrow" w:hAnsi="Arial Narrow"/>
                <w:b w:val="1"/>
                <w:sz w:val="16"/>
                <w:szCs w:val="16"/>
              </w:rPr>
            </w:pPr>
            <w:r w:rsidDel="00000000" w:rsidR="00000000" w:rsidRPr="00000000">
              <w:rPr>
                <w:rFonts w:ascii="Arial" w:cs="Arial" w:eastAsia="Arial" w:hAnsi="Arial"/>
                <w:b w:val="1"/>
                <w:sz w:val="18"/>
                <w:szCs w:val="18"/>
                <w:rtl w:val="0"/>
              </w:rPr>
              <w:t xml:space="preserve">SERVIÇO NÃO CONTINUADO</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6">
            <w:pPr>
              <w:tabs>
                <w:tab w:val="left" w:leader="none" w:pos="748"/>
                <w:tab w:val="left" w:leader="none" w:pos="1496"/>
              </w:tabs>
              <w:rPr>
                <w:rFonts w:ascii="Arial" w:cs="Arial" w:eastAsia="Arial" w:hAnsi="Arial"/>
                <w:b w:val="1"/>
              </w:rPr>
            </w:pPr>
            <w:r w:rsidDel="00000000" w:rsidR="00000000" w:rsidRPr="00000000">
              <w:rPr>
                <w:rFonts w:ascii="Arial" w:cs="Arial" w:eastAsia="Arial" w:hAnsi="Arial"/>
                <w:b w:val="1"/>
                <w:sz w:val="18"/>
                <w:szCs w:val="18"/>
                <w:rtl w:val="0"/>
              </w:rPr>
              <w:t xml:space="preserve">1.3. ESPECIFICAÇÕES TÉCNICAS DO OBJETO, FORMA DE ENTREGA E CLASSIFICAÇÕES</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8">
            <w:pPr>
              <w:keepLines w:val="1"/>
              <w:tabs>
                <w:tab w:val="left" w:leader="none" w:pos="748"/>
                <w:tab w:val="left" w:leader="none" w:pos="1496"/>
              </w:tabs>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VIDE ANEXO I</w:t>
            </w:r>
          </w:p>
        </w:tc>
      </w:tr>
    </w:tbl>
    <w:p w:rsidR="00000000" w:rsidDel="00000000" w:rsidP="00000000" w:rsidRDefault="00000000" w:rsidRPr="00000000" w14:paraId="0000003A">
      <w:pPr>
        <w:spacing w:line="276" w:lineRule="auto"/>
        <w:rPr>
          <w:rFonts w:ascii="Arial" w:cs="Arial" w:eastAsia="Arial" w:hAnsi="Arial"/>
          <w:b w:val="1"/>
          <w:sz w:val="8"/>
          <w:szCs w:val="8"/>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4560"/>
        <w:gridCol w:w="1620"/>
        <w:tblGridChange w:id="0">
          <w:tblGrid>
            <w:gridCol w:w="2175"/>
            <w:gridCol w:w="135"/>
            <w:gridCol w:w="456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B">
            <w:pPr>
              <w:widowControl w:val="0"/>
              <w:rPr>
                <w:rFonts w:ascii="Arial" w:cs="Arial" w:eastAsia="Arial" w:hAnsi="Arial"/>
                <w:b w:val="1"/>
              </w:rPr>
            </w:pPr>
            <w:r w:rsidDel="00000000" w:rsidR="00000000" w:rsidRPr="00000000">
              <w:rPr>
                <w:rFonts w:ascii="Arial" w:cs="Arial" w:eastAsia="Arial" w:hAnsi="Arial"/>
                <w:b w:val="1"/>
                <w:sz w:val="18"/>
                <w:szCs w:val="18"/>
                <w:rtl w:val="0"/>
              </w:rPr>
              <w:t xml:space="preserve">1.4. PRAZO DE VIGÊNCIA DA CONTRATAÇÃO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D">
            <w:pPr>
              <w:keepLines w:val="1"/>
              <w:tabs>
                <w:tab w:val="left" w:leader="none" w:pos="748"/>
                <w:tab w:val="left" w:leader="none" w:pos="149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Até 31/12/2025.</w:t>
            </w:r>
            <w:r w:rsidDel="00000000" w:rsidR="00000000" w:rsidRPr="00000000">
              <w:rPr>
                <w:rtl w:val="0"/>
              </w:rPr>
            </w:r>
          </w:p>
        </w:tc>
      </w:tr>
    </w:tbl>
    <w:p w:rsidR="00000000" w:rsidDel="00000000" w:rsidP="00000000" w:rsidRDefault="00000000" w:rsidRPr="00000000" w14:paraId="0000003F">
      <w:pPr>
        <w:spacing w:line="276" w:lineRule="auto"/>
        <w:rPr>
          <w:rFonts w:ascii="Arial" w:cs="Arial" w:eastAsia="Arial" w:hAnsi="Arial"/>
          <w:i w:val="1"/>
          <w:sz w:val="2"/>
          <w:szCs w:val="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4560"/>
        <w:gridCol w:w="1620"/>
        <w:tblGridChange w:id="0">
          <w:tblGrid>
            <w:gridCol w:w="2175"/>
            <w:gridCol w:w="135"/>
            <w:gridCol w:w="456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0">
            <w:pPr>
              <w:widowControl w:val="0"/>
              <w:rPr>
                <w:rFonts w:ascii="Arial" w:cs="Arial" w:eastAsia="Arial" w:hAnsi="Arial"/>
                <w:b w:val="1"/>
              </w:rPr>
            </w:pPr>
            <w:r w:rsidDel="00000000" w:rsidR="00000000" w:rsidRPr="00000000">
              <w:rPr>
                <w:rFonts w:ascii="Arial" w:cs="Arial" w:eastAsia="Arial" w:hAnsi="Arial"/>
                <w:b w:val="1"/>
                <w:sz w:val="18"/>
                <w:szCs w:val="18"/>
                <w:rtl w:val="0"/>
              </w:rPr>
              <w:t xml:space="preserve">1.5. NOMENCLATURA NO CATÁLOGO ELETRÔNICO DE PADRONIZAÇÃO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2">
            <w:pPr>
              <w:keepLines w:val="1"/>
              <w:tabs>
                <w:tab w:val="left" w:leader="none" w:pos="748"/>
                <w:tab w:val="left" w:leader="none" w:pos="1496"/>
              </w:tabs>
              <w:jc w:val="both"/>
              <w:rPr>
                <w:rFonts w:ascii="Arial Narrow" w:cs="Arial Narrow" w:eastAsia="Arial Narrow" w:hAnsi="Arial Narrow"/>
                <w:b w:val="1"/>
                <w:sz w:val="16"/>
                <w:szCs w:val="16"/>
              </w:rPr>
            </w:pPr>
            <w:r w:rsidDel="00000000" w:rsidR="00000000" w:rsidRPr="00000000">
              <w:rPr>
                <w:rFonts w:ascii="Arial Narrow" w:cs="Arial Narrow" w:eastAsia="Arial Narrow" w:hAnsi="Arial Narrow"/>
                <w:b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4">
            <w:pPr>
              <w:widowControl w:val="0"/>
              <w:rPr>
                <w:rFonts w:ascii="Arial" w:cs="Arial" w:eastAsia="Arial" w:hAnsi="Arial"/>
                <w:b w:val="1"/>
              </w:rPr>
            </w:pPr>
            <w:r w:rsidDel="00000000" w:rsidR="00000000" w:rsidRPr="00000000">
              <w:rPr>
                <w:rFonts w:ascii="Arial" w:cs="Arial" w:eastAsia="Arial" w:hAnsi="Arial"/>
                <w:b w:val="1"/>
                <w:sz w:val="18"/>
                <w:szCs w:val="18"/>
                <w:rtl w:val="0"/>
              </w:rPr>
              <w:t xml:space="preserve">1.6.  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6">
            <w:pPr>
              <w:keepLines w:val="1"/>
              <w:tabs>
                <w:tab w:val="left" w:leader="none" w:pos="748"/>
                <w:tab w:val="left" w:leader="none" w:pos="1496"/>
              </w:tabs>
              <w:jc w:val="both"/>
              <w:rPr>
                <w:rFonts w:ascii="Arial Narrow" w:cs="Arial Narrow" w:eastAsia="Arial Narrow" w:hAnsi="Arial Narrow"/>
                <w:b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sz w:val="22"/>
                <w:szCs w:val="22"/>
                <w:rtl w:val="0"/>
              </w:rPr>
              <w:t xml:space="preserve">COMUM</w:t>
            </w:r>
            <w:r w:rsidDel="00000000" w:rsidR="00000000" w:rsidRPr="00000000">
              <w:rPr>
                <w:rtl w:val="0"/>
              </w:rPr>
            </w:r>
          </w:p>
        </w:tc>
      </w:tr>
    </w:tbl>
    <w:p w:rsidR="00000000" w:rsidDel="00000000" w:rsidP="00000000" w:rsidRDefault="00000000" w:rsidRPr="00000000" w14:paraId="00000048">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9">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A">
      <w:pPr>
        <w:spacing w:line="276" w:lineRule="auto"/>
        <w:rPr>
          <w:rFonts w:ascii="Arial" w:cs="Arial" w:eastAsia="Arial" w:hAnsi="Arial"/>
          <w:i w:val="1"/>
          <w:sz w:val="2"/>
          <w:szCs w:val="2"/>
        </w:rPr>
      </w:pPr>
      <w:r w:rsidDel="00000000" w:rsidR="00000000" w:rsidRPr="00000000">
        <w:rPr>
          <w:rtl w:val="0"/>
        </w:rPr>
      </w:r>
    </w:p>
    <w:tbl>
      <w:tblPr>
        <w:tblStyle w:val="Table12"/>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3000"/>
        <w:gridCol w:w="1612"/>
        <w:gridCol w:w="1612"/>
        <w:tblGridChange w:id="0">
          <w:tblGrid>
            <w:gridCol w:w="2280"/>
            <w:gridCol w:w="3000"/>
            <w:gridCol w:w="1612"/>
            <w:gridCol w:w="1612"/>
          </w:tblGrid>
        </w:tblGridChange>
      </w:tblGrid>
      <w:tr>
        <w:trPr>
          <w:cantSplit w:val="0"/>
          <w:trHeight w:val="440" w:hRule="atLeast"/>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4B">
            <w:pPr>
              <w:widowControl w:val="0"/>
              <w:rPr>
                <w:rFonts w:ascii="Arial" w:cs="Arial" w:eastAsia="Arial" w:hAnsi="Arial"/>
                <w:b w:val="1"/>
                <w:sz w:val="14"/>
                <w:szCs w:val="14"/>
              </w:rPr>
            </w:pPr>
            <w:r w:rsidDel="00000000" w:rsidR="00000000" w:rsidRPr="00000000">
              <w:rPr>
                <w:rFonts w:ascii="Arial" w:cs="Arial" w:eastAsia="Arial" w:hAnsi="Arial"/>
                <w:b w:val="1"/>
                <w:sz w:val="18"/>
                <w:szCs w:val="18"/>
                <w:rtl w:val="0"/>
              </w:rPr>
              <w:t xml:space="preserve">1.7. TIPO DE DESPESA</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4C">
            <w:pPr>
              <w:widowControl w:val="0"/>
              <w:jc w:val="both"/>
              <w:rPr>
                <w:rFonts w:ascii="Arial" w:cs="Arial" w:eastAsia="Arial" w:hAnsi="Arial"/>
                <w:sz w:val="16"/>
                <w:szCs w:val="16"/>
              </w:rPr>
            </w:pPr>
            <w:r w:rsidDel="00000000" w:rsidR="00000000" w:rsidRPr="00000000">
              <w:rPr>
                <w:rFonts w:ascii="Arial Narrow" w:cs="Arial Narrow" w:eastAsia="Arial Narrow" w:hAnsi="Arial Narrow"/>
                <w:b w:val="1"/>
                <w:sz w:val="22"/>
                <w:szCs w:val="22"/>
                <w:rtl w:val="0"/>
              </w:rPr>
              <w:t xml:space="preserve">ORDINÁRIA </w:t>
            </w:r>
            <w:r w:rsidDel="00000000" w:rsidR="00000000" w:rsidRPr="00000000">
              <w:rPr>
                <w:rFonts w:ascii="Arial Narrow" w:cs="Arial Narrow" w:eastAsia="Arial Narrow" w:hAnsi="Arial Narrow"/>
                <w:sz w:val="22"/>
                <w:szCs w:val="22"/>
                <w:rtl w:val="0"/>
              </w:rPr>
              <w:t xml:space="preserve">(A despesa ordinária é aquela cujo valor é fixo e o pagamento é feito em uma única vez após a execução do objeto contratado e apresentação da Nota Fiscal).</w:t>
            </w:r>
            <w:r w:rsidDel="00000000" w:rsidR="00000000" w:rsidRPr="00000000">
              <w:rPr>
                <w:rtl w:val="0"/>
              </w:rPr>
            </w:r>
          </w:p>
        </w:tc>
      </w:tr>
    </w:tbl>
    <w:p w:rsidR="00000000" w:rsidDel="00000000" w:rsidP="00000000" w:rsidRDefault="00000000" w:rsidRPr="00000000" w14:paraId="0000004F">
      <w:pPr>
        <w:spacing w:line="276" w:lineRule="auto"/>
        <w:jc w:val="both"/>
        <w:rPr>
          <w:rFonts w:ascii="Arial" w:cs="Arial" w:eastAsia="Arial" w:hAnsi="Arial"/>
          <w:b w:val="1"/>
          <w:sz w:val="10"/>
          <w:szCs w:val="10"/>
        </w:rPr>
      </w:pPr>
      <w:bookmarkStart w:colFirst="0" w:colLast="0" w:name="_fb8qhacfirea" w:id="2"/>
      <w:bookmarkEnd w:id="2"/>
      <w:r w:rsidDel="00000000" w:rsidR="00000000" w:rsidRPr="00000000">
        <w:rPr>
          <w:rtl w:val="0"/>
        </w:rPr>
      </w:r>
    </w:p>
    <w:p w:rsidR="00000000" w:rsidDel="00000000" w:rsidP="00000000" w:rsidRDefault="00000000" w:rsidRPr="00000000" w14:paraId="00000050">
      <w:pPr>
        <w:spacing w:line="276" w:lineRule="auto"/>
        <w:jc w:val="both"/>
        <w:rPr>
          <w:rFonts w:ascii="Arial" w:cs="Arial" w:eastAsia="Arial" w:hAnsi="Arial"/>
          <w:b w:val="1"/>
          <w:sz w:val="10"/>
          <w:szCs w:val="10"/>
        </w:rPr>
      </w:pPr>
      <w:bookmarkStart w:colFirst="0" w:colLast="0" w:name="_mhl6672e35cp" w:id="3"/>
      <w:bookmarkEnd w:id="3"/>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1">
            <w:pPr>
              <w:pStyle w:val="Heading1"/>
              <w:widowControl w:val="0"/>
              <w:rPr/>
            </w:pPr>
            <w:bookmarkStart w:colFirst="0" w:colLast="0" w:name="_dlgndjn5vj27" w:id="4"/>
            <w:bookmarkEnd w:id="4"/>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55">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56">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7">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2.1. </w:t>
      </w:r>
      <w:r w:rsidDel="00000000" w:rsidR="00000000" w:rsidRPr="00000000">
        <w:rPr>
          <w:rFonts w:ascii="Arial" w:cs="Arial" w:eastAsia="Arial" w:hAnsi="Arial"/>
          <w:sz w:val="24"/>
          <w:szCs w:val="24"/>
          <w:rtl w:val="0"/>
        </w:rPr>
        <w:t xml:space="preserve">Justifica-se a aquisição do objeto da contratação, considerando que o extintor de incêndio é um equipamento necessário para medidas emergenciais de combate a incêndios, e sua carga deve ser substituída e realizado a manutenção de segundo nível após o vencimento de seu prazo de validade, para que o equipamento mantenha sua eficácia, de acordo com as normas vigentes.</w:t>
      </w:r>
    </w:p>
    <w:p w:rsidR="00000000" w:rsidDel="00000000" w:rsidP="00000000" w:rsidRDefault="00000000" w:rsidRPr="00000000" w14:paraId="0000005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 </w:t>
      </w:r>
      <w:r w:rsidDel="00000000" w:rsidR="00000000" w:rsidRPr="00000000">
        <w:rPr>
          <w:rFonts w:ascii="Arial" w:cs="Arial" w:eastAsia="Arial" w:hAnsi="Arial"/>
          <w:color w:val="0a0909"/>
          <w:sz w:val="24"/>
          <w:szCs w:val="24"/>
          <w:highlight w:val="white"/>
          <w:rtl w:val="0"/>
        </w:rPr>
        <w:t xml:space="preserve">Considerando a necessidade de atender às normas de segurança quanto à prevenção e combate de incêndios, visando garantir a segurança da comunidade usuária, bem como o patrimônio da Câmara Municipal de Cachoeiras de Macacu-RJ</w:t>
      </w:r>
      <w:r w:rsidDel="00000000" w:rsidR="00000000" w:rsidRPr="00000000">
        <w:rPr>
          <w:rtl w:val="0"/>
        </w:rPr>
      </w:r>
    </w:p>
    <w:p w:rsidR="00000000" w:rsidDel="00000000" w:rsidP="00000000" w:rsidRDefault="00000000" w:rsidRPr="00000000" w14:paraId="0000005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2.3</w:t>
      </w:r>
      <w:r w:rsidDel="00000000" w:rsidR="00000000" w:rsidRPr="00000000">
        <w:rPr>
          <w:rFonts w:ascii="Arial" w:cs="Arial" w:eastAsia="Arial" w:hAnsi="Arial"/>
          <w:sz w:val="24"/>
          <w:szCs w:val="24"/>
          <w:rtl w:val="0"/>
        </w:rPr>
        <w:t xml:space="preserve">. Vale ressaltar que os atuais extintores da Câmara Municipal de Cachoeiras de Macacu possuem validade estabelecida e diante do exposto é justificável e necessária a contratação para cumprimento do objeto demandado.</w:t>
      </w:r>
    </w:p>
    <w:p w:rsidR="00000000" w:rsidDel="00000000" w:rsidP="00000000" w:rsidRDefault="00000000" w:rsidRPr="00000000" w14:paraId="0000005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2.4.</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 custo benefício, uma vez que a recarga dos extintores, por potencializar a vida útil do equipamento, é, claramente, a opção mais econômica comparada à substituição dos equipamentos, que desprovidos de manutenção, tendem a demandar processos de licitação de prazo mais longo ;</w:t>
      </w:r>
    </w:p>
    <w:p w:rsidR="00000000" w:rsidDel="00000000" w:rsidP="00000000" w:rsidRDefault="00000000" w:rsidRPr="00000000" w14:paraId="0000005E">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20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2.5. </w:t>
      </w:r>
      <w:r w:rsidDel="00000000" w:rsidR="00000000" w:rsidRPr="00000000">
        <w:rPr>
          <w:rFonts w:ascii="Arial" w:cs="Arial" w:eastAsia="Arial" w:hAnsi="Arial"/>
          <w:sz w:val="24"/>
          <w:szCs w:val="24"/>
          <w:rtl w:val="0"/>
        </w:rPr>
        <w:t xml:space="preserve">O objeto da contratação estará previsto no Plano de Contratações Anual.</w:t>
      </w:r>
      <w:r w:rsidDel="00000000" w:rsidR="00000000" w:rsidRPr="00000000">
        <w:rPr>
          <w:rtl w:val="0"/>
        </w:rPr>
      </w:r>
    </w:p>
    <w:p w:rsidR="00000000" w:rsidDel="00000000" w:rsidP="00000000" w:rsidRDefault="00000000" w:rsidRPr="00000000" w14:paraId="00000060">
      <w:pPr>
        <w:spacing w:after="200"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200" w:line="360" w:lineRule="auto"/>
        <w:jc w:val="both"/>
        <w:rPr>
          <w:rFonts w:ascii="Arial" w:cs="Arial" w:eastAsia="Arial" w:hAnsi="Arial"/>
          <w:sz w:val="24"/>
          <w:szCs w:val="24"/>
        </w:rPr>
      </w:pP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2">
            <w:pPr>
              <w:pStyle w:val="Heading1"/>
              <w:widowControl w:val="0"/>
              <w:rPr/>
            </w:pPr>
            <w:bookmarkStart w:colFirst="0" w:colLast="0" w:name="_6dpo71scistt" w:id="5"/>
            <w:bookmarkEnd w:id="5"/>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66">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67">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 O presente tópico versa sobre a importância de pesquisar e determinar possíveis soluções do mercado, por vezes alternativas ao pedido inicialmente,  capazes de atender satisfatoriamente às demandas das necessidades administrativas, alinhadas aos princípios constitucionais da Administração Pública. </w:t>
      </w:r>
    </w:p>
    <w:p w:rsidR="00000000" w:rsidDel="00000000" w:rsidP="00000000" w:rsidRDefault="00000000" w:rsidRPr="00000000" w14:paraId="00000068">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3.2. </w:t>
      </w:r>
      <w:r w:rsidDel="00000000" w:rsidR="00000000" w:rsidRPr="00000000">
        <w:rPr>
          <w:rFonts w:ascii="Arial" w:cs="Arial" w:eastAsia="Arial" w:hAnsi="Arial"/>
          <w:sz w:val="24"/>
          <w:szCs w:val="24"/>
          <w:rtl w:val="0"/>
        </w:rPr>
        <w:t xml:space="preserve">Não foram encontradas alternativas para a demanda que não seja a </w:t>
      </w:r>
      <w:r w:rsidDel="00000000" w:rsidR="00000000" w:rsidRPr="00000000">
        <w:rPr>
          <w:rFonts w:ascii="Arial" w:cs="Arial" w:eastAsia="Arial" w:hAnsi="Arial"/>
          <w:sz w:val="24"/>
          <w:szCs w:val="24"/>
          <w:rtl w:val="0"/>
        </w:rPr>
        <w:t xml:space="preserve">recarga e manutenção de </w:t>
      </w:r>
      <w:r w:rsidDel="00000000" w:rsidR="00000000" w:rsidRPr="00000000">
        <w:rPr>
          <w:rFonts w:ascii="Arial" w:cs="Arial" w:eastAsia="Arial" w:hAnsi="Arial"/>
          <w:i w:val="1"/>
          <w:sz w:val="24"/>
          <w:szCs w:val="24"/>
          <w:rtl w:val="0"/>
        </w:rPr>
        <w:t xml:space="preserve">nível 2</w:t>
      </w:r>
      <w:r w:rsidDel="00000000" w:rsidR="00000000" w:rsidRPr="00000000">
        <w:rPr>
          <w:rFonts w:ascii="Arial" w:cs="Arial" w:eastAsia="Arial" w:hAnsi="Arial"/>
          <w:sz w:val="24"/>
          <w:szCs w:val="24"/>
          <w:rtl w:val="0"/>
        </w:rPr>
        <w:t xml:space="preserve"> para os extintores da Câmara de Cachoeiras de Macacu, sendo que tais ações são medidas de segurança devidamente estabelecidas com a Norma Regulamentadora 23 ( NR 23) e NBR 12962 de 12/2016.</w:t>
      </w:r>
    </w:p>
    <w:p w:rsidR="00000000" w:rsidDel="00000000" w:rsidP="00000000" w:rsidRDefault="00000000" w:rsidRPr="00000000" w14:paraId="00000069">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3.3. </w:t>
      </w:r>
      <w:r w:rsidDel="00000000" w:rsidR="00000000" w:rsidRPr="00000000">
        <w:rPr>
          <w:rFonts w:ascii="Arial" w:cs="Arial" w:eastAsia="Arial" w:hAnsi="Arial"/>
          <w:sz w:val="24"/>
          <w:szCs w:val="24"/>
          <w:rtl w:val="0"/>
        </w:rPr>
        <w:t xml:space="preserve">A solução ideal para o momento da presente demanda, portanto, é a descrita no Documento de Formalização de Demanda, que se trata da contratação de empresa especializada em manutenção e recarga de extintores cujas especificações e quantidades estão definidas no ITEM 1 e ANEXO I deste Termo de Referência, valendo-se ainda que a não realização da recarga exporia esta instituição às situações a seguir: </w:t>
      </w:r>
      <w:r w:rsidDel="00000000" w:rsidR="00000000" w:rsidRPr="00000000">
        <w:rPr>
          <w:rtl w:val="0"/>
        </w:rPr>
      </w:r>
    </w:p>
    <w:p w:rsidR="00000000" w:rsidDel="00000000" w:rsidP="00000000" w:rsidRDefault="00000000" w:rsidRPr="00000000" w14:paraId="0000006A">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3.3.1 </w:t>
      </w:r>
      <w:r w:rsidDel="00000000" w:rsidR="00000000" w:rsidRPr="00000000">
        <w:rPr>
          <w:rFonts w:ascii="Arial" w:cs="Arial" w:eastAsia="Arial" w:hAnsi="Arial"/>
          <w:sz w:val="24"/>
          <w:szCs w:val="24"/>
          <w:rtl w:val="0"/>
        </w:rPr>
        <w:t xml:space="preserve">Inconformidade com regulamentos e normas de segurança, uma vez que a recarga periódica dos extintores é requisito exigido nos regulamentos de segurança e normas específicas.</w:t>
      </w:r>
    </w:p>
    <w:p w:rsidR="00000000" w:rsidDel="00000000" w:rsidP="00000000" w:rsidRDefault="00000000" w:rsidRPr="00000000" w14:paraId="0000006B">
      <w:pPr>
        <w:spacing w:after="240" w:before="240" w:line="276"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3.3.2 </w:t>
      </w:r>
      <w:r w:rsidDel="00000000" w:rsidR="00000000" w:rsidRPr="00000000">
        <w:rPr>
          <w:rFonts w:ascii="Arial" w:cs="Arial" w:eastAsia="Arial" w:hAnsi="Arial"/>
          <w:sz w:val="24"/>
          <w:szCs w:val="24"/>
          <w:rtl w:val="0"/>
        </w:rPr>
        <w:t xml:space="preserve">Propensão maior ao risco de propagação de incêndios, considerando a hipótese de um extintor estar inadequado para uso e a consequente dificuldade de controlar ou extinguir um eventual incêndio em seu estágio inicial.</w:t>
      </w:r>
    </w:p>
    <w:p w:rsidR="00000000" w:rsidDel="00000000" w:rsidP="00000000" w:rsidRDefault="00000000" w:rsidRPr="00000000" w14:paraId="0000006C">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3.3.3 </w:t>
      </w:r>
      <w:r w:rsidDel="00000000" w:rsidR="00000000" w:rsidRPr="00000000">
        <w:rPr>
          <w:rFonts w:ascii="Arial" w:cs="Arial" w:eastAsia="Arial" w:hAnsi="Arial"/>
          <w:sz w:val="24"/>
          <w:szCs w:val="24"/>
          <w:rtl w:val="0"/>
        </w:rPr>
        <w:t xml:space="preserve">Implicações legais decorrentes de um possível incêndio tendem a ensejar responsabilidades civis, criminais, patrimoniais e outras de consequências incalculáveis.</w:t>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D">
            <w:pPr>
              <w:pStyle w:val="Heading1"/>
              <w:widowControl w:val="0"/>
              <w:rPr/>
            </w:pPr>
            <w:bookmarkStart w:colFirst="0" w:colLast="0" w:name="_fhmkm9ucfnjl" w:id="6"/>
            <w:bookmarkEnd w:id="6"/>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71">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72">
      <w:pPr>
        <w:pStyle w:val="Heading2"/>
        <w:rPr/>
      </w:pPr>
      <w:bookmarkStart w:colFirst="0" w:colLast="0" w:name="_173qgcor44bu" w:id="7"/>
      <w:bookmarkEnd w:id="7"/>
      <w:r w:rsidDel="00000000" w:rsidR="00000000" w:rsidRPr="00000000">
        <w:rPr>
          <w:rtl w:val="0"/>
        </w:rPr>
        <w:t xml:space="preserve">4.1. CRITÉRIOS E PRÁTICA DE SUSTENTABILIDADE </w:t>
      </w:r>
    </w:p>
    <w:p w:rsidR="00000000" w:rsidDel="00000000" w:rsidP="00000000" w:rsidRDefault="00000000" w:rsidRPr="00000000" w14:paraId="0000007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w:t>
      </w:r>
    </w:p>
    <w:p w:rsidR="00000000" w:rsidDel="00000000" w:rsidP="00000000" w:rsidRDefault="00000000" w:rsidRPr="00000000" w14:paraId="0000007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4.1.2. </w:t>
      </w:r>
      <w:r w:rsidDel="00000000" w:rsidR="00000000" w:rsidRPr="00000000">
        <w:rPr>
          <w:rFonts w:ascii="Arial" w:cs="Arial" w:eastAsia="Arial" w:hAnsi="Arial"/>
          <w:sz w:val="24"/>
          <w:szCs w:val="24"/>
          <w:rtl w:val="0"/>
        </w:rPr>
        <w:t xml:space="preserve"> Desse modo, são requisitos mínimos para a respectiva aquisição que deve obedecer aos critérios de sustentabilidade, sempre que possível:</w:t>
      </w:r>
    </w:p>
    <w:p w:rsidR="00000000" w:rsidDel="00000000" w:rsidP="00000000" w:rsidRDefault="00000000" w:rsidRPr="00000000" w14:paraId="00000075">
      <w:pPr>
        <w:numPr>
          <w:ilvl w:val="0"/>
          <w:numId w:val="2"/>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constituídos , ao todo ou em parte, por material atóxico , reciclado e/ou biodegradável;</w:t>
      </w:r>
    </w:p>
    <w:p w:rsidR="00000000" w:rsidDel="00000000" w:rsidP="00000000" w:rsidRDefault="00000000" w:rsidRPr="00000000" w14:paraId="00000076">
      <w:pPr>
        <w:numPr>
          <w:ilvl w:val="0"/>
          <w:numId w:val="2"/>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preferencialmente , acondicionados em embalagem individual adequada, com o menor volume possível, fabricada em material reciclável, ou biodegradável, de forma a garantir a máxima proteção durante o transporte e armazenamento e a destinação final adequada;</w:t>
      </w:r>
    </w:p>
    <w:p w:rsidR="00000000" w:rsidDel="00000000" w:rsidP="00000000" w:rsidRDefault="00000000" w:rsidRPr="00000000" w14:paraId="00000077">
      <w:pPr>
        <w:numPr>
          <w:ilvl w:val="0"/>
          <w:numId w:val="2"/>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que não contenham substâncias perigosas (Cádmio, Mercúrio, Chumbo,Cromo hexavalente, Bifenilos polibromados (PBBs) e éteres difenil-polibromados (PBDEs) acima da recomendada pela diretiva RoHs;</w:t>
      </w:r>
    </w:p>
    <w:p w:rsidR="00000000" w:rsidDel="00000000" w:rsidP="00000000" w:rsidRDefault="00000000" w:rsidRPr="00000000" w14:paraId="00000078">
      <w:pPr>
        <w:numPr>
          <w:ilvl w:val="0"/>
          <w:numId w:val="2"/>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e equipamentos que não contenham ou façam uso de substâncias que destroem a camada de ozônio (SDO)21;</w:t>
      </w:r>
    </w:p>
    <w:p w:rsidR="00000000" w:rsidDel="00000000" w:rsidP="00000000" w:rsidRDefault="00000000" w:rsidRPr="00000000" w14:paraId="00000079">
      <w:pPr>
        <w:numPr>
          <w:ilvl w:val="0"/>
          <w:numId w:val="2"/>
        </w:numPr>
        <w:spacing w:after="200"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Que sejam observados os requisitos ambientais para a obtenção de certificação do Instituto Nacional de Metrologia, Normalização e Qualidade Industrial – INMETRO como produtos sustentáveis ou de menor impacto ambiental em relação aos seus similares.</w:t>
      </w:r>
    </w:p>
    <w:p w:rsidR="00000000" w:rsidDel="00000000" w:rsidP="00000000" w:rsidRDefault="00000000" w:rsidRPr="00000000" w14:paraId="0000007A">
      <w:pPr>
        <w:pStyle w:val="Heading2"/>
        <w:spacing w:after="240" w:before="0" w:line="360" w:lineRule="auto"/>
        <w:rPr/>
      </w:pPr>
      <w:bookmarkStart w:colFirst="0" w:colLast="0" w:name="_y8cz3hfng1vw" w:id="8"/>
      <w:bookmarkEnd w:id="8"/>
      <w:r w:rsidDel="00000000" w:rsidR="00000000" w:rsidRPr="00000000">
        <w:rPr>
          <w:rtl w:val="0"/>
        </w:rPr>
        <w:t xml:space="preserve">4.2. SUBCONTRATAÇÃO</w:t>
      </w:r>
    </w:p>
    <w:p w:rsidR="00000000" w:rsidDel="00000000" w:rsidP="00000000" w:rsidRDefault="00000000" w:rsidRPr="00000000" w14:paraId="0000007B">
      <w:pPr>
        <w:spacing w:after="240" w:before="240" w:line="36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4.2.1. Não será admitida a subcontratação do objeto contratual.</w:t>
      </w:r>
      <w:r w:rsidDel="00000000" w:rsidR="00000000" w:rsidRPr="00000000">
        <w:rPr>
          <w:rtl w:val="0"/>
        </w:rPr>
      </w:r>
    </w:p>
    <w:p w:rsidR="00000000" w:rsidDel="00000000" w:rsidP="00000000" w:rsidRDefault="00000000" w:rsidRPr="00000000" w14:paraId="0000007C">
      <w:pPr>
        <w:pStyle w:val="Heading2"/>
        <w:spacing w:line="360" w:lineRule="auto"/>
        <w:jc w:val="both"/>
        <w:rPr/>
      </w:pPr>
      <w:bookmarkStart w:colFirst="0" w:colLast="0" w:name="_q4p5421y818h" w:id="9"/>
      <w:bookmarkEnd w:id="9"/>
      <w:r w:rsidDel="00000000" w:rsidR="00000000" w:rsidRPr="00000000">
        <w:rPr>
          <w:rtl w:val="0"/>
        </w:rPr>
        <w:t xml:space="preserve">4.3 GARANTIA DA CONTRATAÇÃO</w:t>
      </w:r>
    </w:p>
    <w:p w:rsidR="00000000" w:rsidDel="00000000" w:rsidP="00000000" w:rsidRDefault="00000000" w:rsidRPr="00000000" w14:paraId="0000007D">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w:t>
      </w:r>
      <w:r w:rsidDel="00000000" w:rsidR="00000000" w:rsidRPr="00000000">
        <w:rPr>
          <w:rFonts w:ascii="Arial" w:cs="Arial" w:eastAsia="Arial" w:hAnsi="Arial"/>
          <w:sz w:val="24"/>
          <w:szCs w:val="24"/>
          <w:rtl w:val="0"/>
        </w:rPr>
        <w:t xml:space="preserve">, dado que não foram identificados riscos ou prejuízos que possam ser gerados pela empresa contratada que necessite de caução financeira, visto se tratar de compra com entrega imediata e integral dos bens adquiridos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E">
      <w:pPr>
        <w:spacing w:line="276" w:lineRule="auto"/>
        <w:jc w:val="both"/>
        <w:rPr>
          <w:rFonts w:ascii="Arial" w:cs="Arial" w:eastAsia="Arial" w:hAnsi="Arial"/>
          <w:sz w:val="22"/>
          <w:szCs w:val="22"/>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F">
            <w:pPr>
              <w:pStyle w:val="Heading1"/>
              <w:widowControl w:val="0"/>
              <w:rPr/>
            </w:pPr>
            <w:bookmarkStart w:colFirst="0" w:colLast="0" w:name="_unuuq6zb8ku6" w:id="10"/>
            <w:bookmarkEnd w:id="10"/>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83">
      <w:pPr>
        <w:pStyle w:val="Heading2"/>
        <w:spacing w:after="0" w:before="240" w:line="276" w:lineRule="auto"/>
        <w:jc w:val="both"/>
        <w:rPr/>
      </w:pPr>
      <w:bookmarkStart w:colFirst="0" w:colLast="0" w:name="_dtj74xtlrue7" w:id="11"/>
      <w:bookmarkEnd w:id="11"/>
      <w:r w:rsidDel="00000000" w:rsidR="00000000" w:rsidRPr="00000000">
        <w:rPr>
          <w:rtl w:val="0"/>
        </w:rPr>
      </w:r>
    </w:p>
    <w:p w:rsidR="00000000" w:rsidDel="00000000" w:rsidP="00000000" w:rsidRDefault="00000000" w:rsidRPr="00000000" w14:paraId="00000084">
      <w:pPr>
        <w:pStyle w:val="Heading2"/>
        <w:spacing w:after="240" w:before="0" w:line="276" w:lineRule="auto"/>
        <w:jc w:val="both"/>
        <w:rPr/>
      </w:pPr>
      <w:bookmarkStart w:colFirst="0" w:colLast="0" w:name="_ciug8d703xjl" w:id="12"/>
      <w:bookmarkEnd w:id="12"/>
      <w:r w:rsidDel="00000000" w:rsidR="00000000" w:rsidRPr="00000000">
        <w:rPr>
          <w:rtl w:val="0"/>
        </w:rPr>
        <w:t xml:space="preserve">5.1. DAS CONDIÇÕES DE ENTREGA:</w:t>
      </w:r>
    </w:p>
    <w:p w:rsidR="00000000" w:rsidDel="00000000" w:rsidP="00000000" w:rsidRDefault="00000000" w:rsidRPr="00000000" w14:paraId="0000008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w:t>
        <w:tab/>
      </w:r>
      <w:r w:rsidDel="00000000" w:rsidR="00000000" w:rsidRPr="00000000">
        <w:rPr>
          <w:rFonts w:ascii="Arial" w:cs="Arial" w:eastAsia="Arial" w:hAnsi="Arial"/>
          <w:sz w:val="24"/>
          <w:szCs w:val="24"/>
          <w:rtl w:val="0"/>
        </w:rPr>
        <w:t xml:space="preserve">Os itens do objeto deverão obedecer às especificações técnicas contidas neste Termo de Referência (ANEXO I).</w:t>
      </w:r>
    </w:p>
    <w:p w:rsidR="00000000" w:rsidDel="00000000" w:rsidP="00000000" w:rsidRDefault="00000000" w:rsidRPr="00000000" w14:paraId="00000086">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5.1.2. </w:t>
      </w:r>
      <w:r w:rsidDel="00000000" w:rsidR="00000000" w:rsidRPr="00000000">
        <w:rPr>
          <w:rFonts w:ascii="Arial" w:cs="Arial" w:eastAsia="Arial" w:hAnsi="Arial"/>
          <w:sz w:val="24"/>
          <w:szCs w:val="24"/>
          <w:rtl w:val="0"/>
        </w:rPr>
        <w:t xml:space="preserve">A execução do objeto contratado compreende a retirada, a entrega dos extintores de incêndio, o fornecimento do material necessário para a recarga, manutenção de segundo nível, os testes hidrostáticos e a reposição de peças – caso necessário, tais como: válvula, mangueiras, difusores, manômetros, lacre, selo, pintura, rótulo de instruções. </w:t>
      </w:r>
      <w:r w:rsidDel="00000000" w:rsidR="00000000" w:rsidRPr="00000000">
        <w:rPr>
          <w:rtl w:val="0"/>
        </w:rPr>
      </w:r>
    </w:p>
    <w:p w:rsidR="00000000" w:rsidDel="00000000" w:rsidP="00000000" w:rsidRDefault="00000000" w:rsidRPr="00000000" w14:paraId="0000008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5.1.3. </w:t>
      </w:r>
      <w:r w:rsidDel="00000000" w:rsidR="00000000" w:rsidRPr="00000000">
        <w:rPr>
          <w:rFonts w:ascii="Arial" w:cs="Arial" w:eastAsia="Arial" w:hAnsi="Arial"/>
          <w:sz w:val="24"/>
          <w:szCs w:val="24"/>
          <w:rtl w:val="0"/>
        </w:rPr>
        <w:t xml:space="preserve">A CONTRATADA deverá devolver os extintores recarregados, no prazo de </w:t>
      </w:r>
      <w:r w:rsidDel="00000000" w:rsidR="00000000" w:rsidRPr="00000000">
        <w:rPr>
          <w:rFonts w:ascii="Arial" w:cs="Arial" w:eastAsia="Arial" w:hAnsi="Arial"/>
          <w:b w:val="1"/>
          <w:sz w:val="24"/>
          <w:szCs w:val="24"/>
          <w:rtl w:val="0"/>
        </w:rPr>
        <w:t xml:space="preserve">10 (dez) dias corridos após sua retirada</w:t>
      </w:r>
      <w:r w:rsidDel="00000000" w:rsidR="00000000" w:rsidRPr="00000000">
        <w:rPr>
          <w:rFonts w:ascii="Arial" w:cs="Arial" w:eastAsia="Arial" w:hAnsi="Arial"/>
          <w:sz w:val="24"/>
          <w:szCs w:val="24"/>
          <w:rtl w:val="0"/>
        </w:rPr>
        <w:t xml:space="preserve">, diretamente na sede do CONTRATANTE.</w:t>
      </w:r>
    </w:p>
    <w:p w:rsidR="00000000" w:rsidDel="00000000" w:rsidP="00000000" w:rsidRDefault="00000000" w:rsidRPr="00000000" w14:paraId="00000088">
      <w:pPr>
        <w:spacing w:after="240" w:before="240" w:line="360" w:lineRule="auto"/>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5.1.4.</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 retirada dos extintores (data e horário) deverá ser previamente agendada com a Diretoria da Câmara Municipal de Cachoeiras de Macacu, pessoalmente ou pelo e-mail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i w:val="1"/>
          <w:sz w:val="24"/>
          <w:szCs w:val="24"/>
          <w:rtl w:val="0"/>
        </w:rPr>
        <w:t xml:space="preserve">cpl.cmcm@gmail.com</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rtl w:val="0"/>
        </w:rPr>
        <w:t xml:space="preserve"> a qual designará servidor para o acompanhamento da retirada e posterior entrega dos extintores que serão recarregados. </w:t>
      </w:r>
    </w:p>
    <w:p w:rsidR="00000000" w:rsidDel="00000000" w:rsidP="00000000" w:rsidRDefault="00000000" w:rsidRPr="00000000" w14:paraId="0000008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5.1.5. </w:t>
      </w:r>
      <w:r w:rsidDel="00000000" w:rsidR="00000000" w:rsidRPr="00000000">
        <w:rPr>
          <w:rFonts w:ascii="Arial" w:cs="Arial" w:eastAsia="Arial" w:hAnsi="Arial"/>
          <w:sz w:val="24"/>
          <w:szCs w:val="24"/>
          <w:rtl w:val="0"/>
        </w:rPr>
        <w:t xml:space="preserve">A recarga e manutenção dos extintores deverão ser executados na sede da empresa CONTRATADA, que deverá dispor de um local adequado, de todas as ferramentas, equipamentos, acessórios e EPI's necessários à sua perfeita execução, bem como de devidamente qualificados e certificados no INMETRO.</w:t>
      </w:r>
    </w:p>
    <w:p w:rsidR="00000000" w:rsidDel="00000000" w:rsidP="00000000" w:rsidRDefault="00000000" w:rsidRPr="00000000" w14:paraId="0000008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5.1.6. </w:t>
      </w:r>
      <w:r w:rsidDel="00000000" w:rsidR="00000000" w:rsidRPr="00000000">
        <w:rPr>
          <w:rFonts w:ascii="Arial" w:cs="Arial" w:eastAsia="Arial" w:hAnsi="Arial"/>
          <w:sz w:val="24"/>
          <w:szCs w:val="24"/>
          <w:rtl w:val="0"/>
        </w:rPr>
        <w:t xml:space="preserve">Após a retirada dos extintores para recarga/manutenção, a empresa CONTRATADA deverá atender todas as especificações prescritas em legislação respectiva, quanto à segurança e riscos e demais variáveis regulamentadas pelos respectivos órgãos de fiscalização.</w:t>
      </w:r>
    </w:p>
    <w:p w:rsidR="00000000" w:rsidDel="00000000" w:rsidP="00000000" w:rsidRDefault="00000000" w:rsidRPr="00000000" w14:paraId="0000008B">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5.1.7. </w:t>
      </w:r>
      <w:r w:rsidDel="00000000" w:rsidR="00000000" w:rsidRPr="00000000">
        <w:rPr>
          <w:rFonts w:ascii="Arial" w:cs="Arial" w:eastAsia="Arial" w:hAnsi="Arial"/>
          <w:b w:val="1"/>
          <w:sz w:val="24"/>
          <w:szCs w:val="24"/>
          <w:rtl w:val="0"/>
        </w:rPr>
        <w:t xml:space="preserve">Durante a execução do objeto, a CONTRATADA deverá fornecer e instalar extintores substitutos para cada extintor retirado, com as mesmas características e a mesma capacidade de combate a incêndio, que esteja válido, carregado e com identificação do fornecedor, para suprir eventual situação de emergência e manter as condições de segurança e prevenção de incêndio nas dependências desta instituição, sem ônus para a CONTRATANTE.</w:t>
      </w:r>
    </w:p>
    <w:p w:rsidR="00000000" w:rsidDel="00000000" w:rsidP="00000000" w:rsidRDefault="00000000" w:rsidRPr="00000000" w14:paraId="0000008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5.1.8. </w:t>
      </w:r>
      <w:r w:rsidDel="00000000" w:rsidR="00000000" w:rsidRPr="00000000">
        <w:rPr>
          <w:rFonts w:ascii="Arial" w:cs="Arial" w:eastAsia="Arial" w:hAnsi="Arial"/>
          <w:sz w:val="24"/>
          <w:szCs w:val="24"/>
          <w:rtl w:val="0"/>
        </w:rPr>
        <w:t xml:space="preserve">A empresa CONTRATADA ao fazer a retirada e a guarnição dos extintores desta instituição deverá obedecer quanto às normas no que tange a disponibilizar extintores sobressalentes que cubram todos os riscos e mantenham o local em um ambiente seguro para o desenvolvimento de suas atividades, observados os bens existentes.</w:t>
      </w:r>
    </w:p>
    <w:p w:rsidR="00000000" w:rsidDel="00000000" w:rsidP="00000000" w:rsidRDefault="00000000" w:rsidRPr="00000000" w14:paraId="0000008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5.1.9. </w:t>
      </w:r>
      <w:r w:rsidDel="00000000" w:rsidR="00000000" w:rsidRPr="00000000">
        <w:rPr>
          <w:rFonts w:ascii="Arial" w:cs="Arial" w:eastAsia="Arial" w:hAnsi="Arial"/>
          <w:sz w:val="24"/>
          <w:szCs w:val="24"/>
          <w:rtl w:val="0"/>
        </w:rPr>
        <w:t xml:space="preserve">No momento da retirada dos itens para recarga e manutenção, será lavrado “Termo de Retirada” que será assinado por representantes da CONTRATANTE e da CONTRATADA, contendo data da retirada, quantidade, identificação do tipo de extintor, carga, e o número de patrimônio de cada um deles.</w:t>
      </w:r>
    </w:p>
    <w:p w:rsidR="00000000" w:rsidDel="00000000" w:rsidP="00000000" w:rsidRDefault="00000000" w:rsidRPr="00000000" w14:paraId="0000008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5.1.10. </w:t>
      </w:r>
      <w:r w:rsidDel="00000000" w:rsidR="00000000" w:rsidRPr="00000000">
        <w:rPr>
          <w:rFonts w:ascii="Arial" w:cs="Arial" w:eastAsia="Arial" w:hAnsi="Arial"/>
          <w:sz w:val="24"/>
          <w:szCs w:val="24"/>
          <w:rtl w:val="0"/>
        </w:rPr>
        <w:t xml:space="preserve">A CONTRATADA deverá devolver os extintores prontos, devidamente, recarregados, testados e em plenas condições de uso.</w:t>
      </w:r>
    </w:p>
    <w:p w:rsidR="00000000" w:rsidDel="00000000" w:rsidP="00000000" w:rsidRDefault="00000000" w:rsidRPr="00000000" w14:paraId="0000008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5.1.11. </w:t>
      </w:r>
      <w:r w:rsidDel="00000000" w:rsidR="00000000" w:rsidRPr="00000000">
        <w:rPr>
          <w:rFonts w:ascii="Arial" w:cs="Arial" w:eastAsia="Arial" w:hAnsi="Arial"/>
          <w:sz w:val="24"/>
          <w:szCs w:val="24"/>
          <w:rtl w:val="0"/>
        </w:rPr>
        <w:t xml:space="preserve">Após a realização da recarga, a CONTRATADA deverá providenciar a colocação de etiqueta de identificação no extintor, em material impermeável, contendo as seguintes informações básicas: tipo de carga, capacidade, número do extintor, data (mês) da carga, data (mês) da próxima recarga, e data (ano) do teste hidrostático.</w:t>
      </w:r>
    </w:p>
    <w:p w:rsidR="00000000" w:rsidDel="00000000" w:rsidP="00000000" w:rsidRDefault="00000000" w:rsidRPr="00000000" w14:paraId="0000009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5.1.12.</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 recarga de extintores, os testes hidrostáticos, bem como o fornecimento do material necessário para a execução dos referidos serviços, o transporte e a devolução dos equipamentos correrão por exclusiva conta da CONTRATADA, sendo incluído no preço final . </w:t>
      </w:r>
    </w:p>
    <w:p w:rsidR="00000000" w:rsidDel="00000000" w:rsidP="00000000" w:rsidRDefault="00000000" w:rsidRPr="00000000" w14:paraId="0000009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5.1.13.</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No preço contratado deverá ser considerada a previsão da recarga de extintores, os testes hidrostáticos das mangueiras, bem como o fornecimento do material necessário para a execução dos referidos serviços. </w:t>
      </w:r>
    </w:p>
    <w:p w:rsidR="00000000" w:rsidDel="00000000" w:rsidP="00000000" w:rsidRDefault="00000000" w:rsidRPr="00000000" w14:paraId="0000009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5.1.14.</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 CONTRATADA deverá observar rigorosamente as normas técnicas e/ou recomendações do fabricante dos extintores, em especial, as normas respectivas da Associação Brasileira de Normas Técnicas (ABNT) e do Instituto Nacional de Metrologia (INMETRO). </w:t>
      </w:r>
    </w:p>
    <w:p w:rsidR="00000000" w:rsidDel="00000000" w:rsidP="00000000" w:rsidRDefault="00000000" w:rsidRPr="00000000" w14:paraId="0000009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5.1.15.</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Entende-se por manutenção corretiva aquela destinada a corrigir os defeitos apresentados pelos bens, compreendendo a substituição de peças, a realização de ajustes, reparos e correções necessárias. </w:t>
      </w:r>
    </w:p>
    <w:p w:rsidR="00000000" w:rsidDel="00000000" w:rsidP="00000000" w:rsidRDefault="00000000" w:rsidRPr="00000000" w14:paraId="0000009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5.1.16.</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Os serviços, objeto deste Termo de Referência, deverão ser realizados nas dependências da CONTRATADA, observadas as etapas abaixo: </w:t>
      </w:r>
    </w:p>
    <w:p w:rsidR="00000000" w:rsidDel="00000000" w:rsidP="00000000" w:rsidRDefault="00000000" w:rsidRPr="00000000" w14:paraId="00000095">
      <w:pPr>
        <w:numPr>
          <w:ilvl w:val="0"/>
          <w:numId w:val="3"/>
        </w:numPr>
        <w:spacing w:after="0" w:afterAutospacing="0" w:before="240"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Recolher e transportar os extintores de forma adequada;</w:t>
      </w:r>
      <w:r w:rsidDel="00000000" w:rsidR="00000000" w:rsidRPr="00000000">
        <w:rPr>
          <w:rtl w:val="0"/>
        </w:rPr>
      </w:r>
    </w:p>
    <w:p w:rsidR="00000000" w:rsidDel="00000000" w:rsidP="00000000" w:rsidRDefault="00000000" w:rsidRPr="00000000" w14:paraId="00000096">
      <w:pPr>
        <w:numPr>
          <w:ilvl w:val="0"/>
          <w:numId w:val="3"/>
        </w:numPr>
        <w:spacing w:after="0" w:afterAutospacing="0" w:before="0" w:beforeAutospacing="0"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Todos os serviços deverão ser realizados por pessoal qualificado, observando rigorosamente o estabelecido nas normas técnicas da ABNT; </w:t>
      </w:r>
    </w:p>
    <w:p w:rsidR="00000000" w:rsidDel="00000000" w:rsidP="00000000" w:rsidRDefault="00000000" w:rsidRPr="00000000" w14:paraId="00000097">
      <w:pPr>
        <w:numPr>
          <w:ilvl w:val="0"/>
          <w:numId w:val="3"/>
        </w:numPr>
        <w:spacing w:after="0" w:afterAutospacing="0" w:before="0" w:beforeAutospacing="0"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Pesar, previamente, cada extintor, descarregar o material antigo existente em seu interior; </w:t>
      </w:r>
    </w:p>
    <w:p w:rsidR="00000000" w:rsidDel="00000000" w:rsidP="00000000" w:rsidRDefault="00000000" w:rsidRPr="00000000" w14:paraId="00000098">
      <w:pPr>
        <w:numPr>
          <w:ilvl w:val="0"/>
          <w:numId w:val="3"/>
        </w:numPr>
        <w:spacing w:after="0" w:afterAutospacing="0" w:before="0" w:beforeAutospacing="0"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Testar cada extintor para verificação das condições do equipamento; </w:t>
      </w:r>
    </w:p>
    <w:p w:rsidR="00000000" w:rsidDel="00000000" w:rsidP="00000000" w:rsidRDefault="00000000" w:rsidRPr="00000000" w14:paraId="00000099">
      <w:pPr>
        <w:numPr>
          <w:ilvl w:val="0"/>
          <w:numId w:val="3"/>
        </w:numPr>
        <w:spacing w:after="0" w:afterAutospacing="0" w:before="0" w:beforeAutospacing="0"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Recarregar todo equipamento com material original;</w:t>
      </w:r>
    </w:p>
    <w:p w:rsidR="00000000" w:rsidDel="00000000" w:rsidP="00000000" w:rsidRDefault="00000000" w:rsidRPr="00000000" w14:paraId="0000009A">
      <w:pPr>
        <w:numPr>
          <w:ilvl w:val="0"/>
          <w:numId w:val="3"/>
        </w:numPr>
        <w:spacing w:after="0" w:afterAutospacing="0" w:before="0" w:beforeAutospacing="0"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Rotular os cilindros com os selos de identificação, tipo de componente do material (CO2, Pó Químico ou Água) prazo de garantia e validade dos serviços;</w:t>
      </w:r>
      <w:r w:rsidDel="00000000" w:rsidR="00000000" w:rsidRPr="00000000">
        <w:rPr>
          <w:rtl w:val="0"/>
        </w:rPr>
      </w:r>
    </w:p>
    <w:p w:rsidR="00000000" w:rsidDel="00000000" w:rsidP="00000000" w:rsidRDefault="00000000" w:rsidRPr="00000000" w14:paraId="0000009B">
      <w:pPr>
        <w:numPr>
          <w:ilvl w:val="0"/>
          <w:numId w:val="3"/>
        </w:numPr>
        <w:spacing w:after="240" w:before="0" w:beforeAutospacing="0"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Transportar e repor os equipamentos nos cabides de sustentação, seguindo, rigorosamente, o projeto aprovado pelo Corpo de Bombeiros; </w:t>
      </w:r>
    </w:p>
    <w:p w:rsidR="00000000" w:rsidDel="00000000" w:rsidP="00000000" w:rsidRDefault="00000000" w:rsidRPr="00000000" w14:paraId="0000009C">
      <w:pPr>
        <w:pStyle w:val="Heading2"/>
        <w:spacing w:after="240" w:before="240" w:line="360" w:lineRule="auto"/>
        <w:jc w:val="both"/>
        <w:rPr/>
      </w:pPr>
      <w:bookmarkStart w:colFirst="0" w:colLast="0" w:name="_4gs1cl1tv8nu" w:id="13"/>
      <w:bookmarkEnd w:id="13"/>
      <w:r w:rsidDel="00000000" w:rsidR="00000000" w:rsidRPr="00000000">
        <w:rPr>
          <w:rtl w:val="0"/>
        </w:rPr>
        <w:t xml:space="preserve">5.2.</w:t>
        <w:tab/>
        <w:t xml:space="preserve">DO PRAZO PARA ENTREGA/EXECUÇÃO DO OBJETO </w:t>
      </w:r>
    </w:p>
    <w:p w:rsidR="00000000" w:rsidDel="00000000" w:rsidP="00000000" w:rsidRDefault="00000000" w:rsidRPr="00000000" w14:paraId="0000009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5.2.1. </w:t>
      </w:r>
      <w:r w:rsidDel="00000000" w:rsidR="00000000" w:rsidRPr="00000000">
        <w:rPr>
          <w:rFonts w:ascii="Arial" w:cs="Arial" w:eastAsia="Arial" w:hAnsi="Arial"/>
          <w:sz w:val="24"/>
          <w:szCs w:val="24"/>
          <w:rtl w:val="0"/>
        </w:rPr>
        <w:t xml:space="preserve"> A CONTRATADA deverá executar os serviços/entregar os bens, no prazo de </w:t>
      </w:r>
      <w:r w:rsidDel="00000000" w:rsidR="00000000" w:rsidRPr="00000000">
        <w:rPr>
          <w:rFonts w:ascii="Arial" w:cs="Arial" w:eastAsia="Arial" w:hAnsi="Arial"/>
          <w:b w:val="1"/>
          <w:sz w:val="24"/>
          <w:szCs w:val="24"/>
          <w:rtl w:val="0"/>
        </w:rPr>
        <w:t xml:space="preserve">10 (DEZ) DIAS CORRIDOS após a assinatura do contrato, solicitação de fornecimento, emissão da nota de empenho e/ou outro instrumento equivalente</w:t>
      </w:r>
      <w:r w:rsidDel="00000000" w:rsidR="00000000" w:rsidRPr="00000000">
        <w:rPr>
          <w:rFonts w:ascii="Arial" w:cs="Arial" w:eastAsia="Arial" w:hAnsi="Arial"/>
          <w:sz w:val="24"/>
          <w:szCs w:val="24"/>
          <w:rtl w:val="0"/>
        </w:rPr>
        <w:t xml:space="preserve">, diretamente na sede do CONTRATANTE.</w:t>
      </w:r>
    </w:p>
    <w:p w:rsidR="00000000" w:rsidDel="00000000" w:rsidP="00000000" w:rsidRDefault="00000000" w:rsidRPr="00000000" w14:paraId="0000009E">
      <w:pPr>
        <w:pStyle w:val="Heading2"/>
        <w:spacing w:after="240" w:before="240" w:line="360" w:lineRule="auto"/>
        <w:jc w:val="both"/>
        <w:rPr/>
      </w:pPr>
      <w:bookmarkStart w:colFirst="0" w:colLast="0" w:name="_k9nhfzgot102" w:id="14"/>
      <w:bookmarkEnd w:id="14"/>
      <w:r w:rsidDel="00000000" w:rsidR="00000000" w:rsidRPr="00000000">
        <w:rPr>
          <w:rtl w:val="0"/>
        </w:rPr>
        <w:t xml:space="preserve">5.3.</w:t>
        <w:tab/>
        <w:t xml:space="preserve">DO LOCAL DA ENTREGA DO OBJETO</w:t>
      </w:r>
    </w:p>
    <w:p w:rsidR="00000000" w:rsidDel="00000000" w:rsidP="00000000" w:rsidRDefault="00000000" w:rsidRPr="00000000" w14:paraId="0000009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5.3.1.</w:t>
      </w:r>
      <w:r w:rsidDel="00000000" w:rsidR="00000000" w:rsidRPr="00000000">
        <w:rPr>
          <w:rFonts w:ascii="Arial" w:cs="Arial" w:eastAsia="Arial" w:hAnsi="Arial"/>
          <w:sz w:val="24"/>
          <w:szCs w:val="24"/>
          <w:rtl w:val="0"/>
        </w:rPr>
        <w:t xml:space="preserve"> O objeto deverá ser entregue na sede da Câmara Municipal de Vereadores de Cachoeiras de Macacu/RJ, no endereço à </w:t>
      </w:r>
      <w:r w:rsidDel="00000000" w:rsidR="00000000" w:rsidRPr="00000000">
        <w:rPr>
          <w:rFonts w:ascii="Arial" w:cs="Arial" w:eastAsia="Arial" w:hAnsi="Arial"/>
          <w:b w:val="1"/>
          <w:sz w:val="24"/>
          <w:szCs w:val="24"/>
          <w:rtl w:val="0"/>
        </w:rPr>
        <w:t xml:space="preserve">Rua Vereador Ibraim Barrozo, nº 97, Parque Veneza, Cachoeiras de Macacu - RJ - CEP: 28682-186</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5.3.2.</w:t>
      </w:r>
      <w:r w:rsidDel="00000000" w:rsidR="00000000" w:rsidRPr="00000000">
        <w:rPr>
          <w:rFonts w:ascii="Arial" w:cs="Arial" w:eastAsia="Arial" w:hAnsi="Arial"/>
          <w:sz w:val="24"/>
          <w:szCs w:val="24"/>
          <w:rtl w:val="0"/>
        </w:rPr>
        <w:t xml:space="preserve"> O endereço informado deverá ser também utilizado nas hipóteses para </w:t>
      </w:r>
      <w:r w:rsidDel="00000000" w:rsidR="00000000" w:rsidRPr="00000000">
        <w:rPr>
          <w:rFonts w:ascii="Arial" w:cs="Arial" w:eastAsia="Arial" w:hAnsi="Arial"/>
          <w:b w:val="1"/>
          <w:sz w:val="24"/>
          <w:szCs w:val="24"/>
          <w:rtl w:val="0"/>
        </w:rPr>
        <w:t xml:space="preserve">referenciar a distância máxima</w:t>
      </w:r>
      <w:r w:rsidDel="00000000" w:rsidR="00000000" w:rsidRPr="00000000">
        <w:rPr>
          <w:rFonts w:ascii="Arial" w:cs="Arial" w:eastAsia="Arial" w:hAnsi="Arial"/>
          <w:sz w:val="24"/>
          <w:szCs w:val="24"/>
          <w:rtl w:val="0"/>
        </w:rPr>
        <w:t xml:space="preserve"> para execução contratual e cumprimento da demanda, quando necessário. </w:t>
      </w:r>
    </w:p>
    <w:p w:rsidR="00000000" w:rsidDel="00000000" w:rsidP="00000000" w:rsidRDefault="00000000" w:rsidRPr="00000000" w14:paraId="000000A1">
      <w:pPr>
        <w:pStyle w:val="Heading2"/>
        <w:spacing w:after="240" w:before="240" w:line="360" w:lineRule="auto"/>
        <w:jc w:val="both"/>
        <w:rPr/>
      </w:pPr>
      <w:bookmarkStart w:colFirst="0" w:colLast="0" w:name="_krv1g87hnm3z" w:id="15"/>
      <w:bookmarkEnd w:id="15"/>
      <w:r w:rsidDel="00000000" w:rsidR="00000000" w:rsidRPr="00000000">
        <w:rPr>
          <w:rtl w:val="0"/>
        </w:rPr>
        <w:t xml:space="preserve">5.4. DO RECEBIMENTO PROVISÓRIO E DEFINITIVO</w:t>
      </w:r>
    </w:p>
    <w:p w:rsidR="00000000" w:rsidDel="00000000" w:rsidP="00000000" w:rsidRDefault="00000000" w:rsidRPr="00000000" w14:paraId="000000A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5.4.1.</w:t>
      </w:r>
      <w:r w:rsidDel="00000000" w:rsidR="00000000" w:rsidRPr="00000000">
        <w:rPr>
          <w:rFonts w:ascii="Arial" w:cs="Arial" w:eastAsia="Arial" w:hAnsi="Arial"/>
          <w:sz w:val="24"/>
          <w:szCs w:val="24"/>
          <w:rtl w:val="0"/>
        </w:rPr>
        <w:t xml:space="preserve"> A CONTRATADA deverá entrar em contato direto com esta Casa de Leis, para agendamento de entrega do objeto, obedecendo à antecedência mínima de </w:t>
      </w:r>
      <w:r w:rsidDel="00000000" w:rsidR="00000000" w:rsidRPr="00000000">
        <w:rPr>
          <w:rFonts w:ascii="Arial" w:cs="Arial" w:eastAsia="Arial" w:hAnsi="Arial"/>
          <w:b w:val="1"/>
          <w:sz w:val="24"/>
          <w:szCs w:val="24"/>
          <w:rtl w:val="0"/>
        </w:rPr>
        <w:t xml:space="preserve">02 (dois) dias úteis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5.4.2.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A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A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p>
    <w:p w:rsidR="00000000" w:rsidDel="00000000" w:rsidP="00000000" w:rsidRDefault="00000000" w:rsidRPr="00000000" w14:paraId="000000A6">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5.4.2. </w:t>
      </w:r>
      <w:r w:rsidDel="00000000" w:rsidR="00000000" w:rsidRPr="00000000">
        <w:rPr>
          <w:rFonts w:ascii="Arial" w:cs="Arial" w:eastAsia="Arial" w:hAnsi="Arial"/>
          <w:sz w:val="24"/>
          <w:szCs w:val="24"/>
          <w:rtl w:val="0"/>
        </w:rPr>
        <w:t xml:space="preserve">Nos casos de sinais externos de avaria de transporte ou da falta de especificações técnicas, verificada no ato do recebimento, este deverá ser substituído por outro com as mesmas características ou corretas especificações, no prazo de até </w:t>
      </w:r>
      <w:r w:rsidDel="00000000" w:rsidR="00000000" w:rsidRPr="00000000">
        <w:rPr>
          <w:rFonts w:ascii="Arial" w:cs="Arial" w:eastAsia="Arial" w:hAnsi="Arial"/>
          <w:b w:val="1"/>
          <w:sz w:val="24"/>
          <w:szCs w:val="24"/>
          <w:rtl w:val="0"/>
        </w:rPr>
        <w:t xml:space="preserve">72 horas</w:t>
      </w:r>
      <w:r w:rsidDel="00000000" w:rsidR="00000000" w:rsidRPr="00000000">
        <w:rPr>
          <w:rFonts w:ascii="Arial" w:cs="Arial" w:eastAsia="Arial" w:hAnsi="Arial"/>
          <w:sz w:val="24"/>
          <w:szCs w:val="24"/>
          <w:rtl w:val="0"/>
        </w:rPr>
        <w:t xml:space="preserve">, a contar da data de realização da inspeção.</w:t>
      </w:r>
      <w:r w:rsidDel="00000000" w:rsidR="00000000" w:rsidRPr="00000000">
        <w:rPr>
          <w:rtl w:val="0"/>
        </w:rPr>
      </w:r>
    </w:p>
    <w:p w:rsidR="00000000" w:rsidDel="00000000" w:rsidP="00000000" w:rsidRDefault="00000000" w:rsidRPr="00000000" w14:paraId="000000A7">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5.4.3. </w:t>
      </w:r>
      <w:r w:rsidDel="00000000" w:rsidR="00000000" w:rsidRPr="00000000">
        <w:rPr>
          <w:rFonts w:ascii="Arial" w:cs="Arial" w:eastAsia="Arial" w:hAnsi="Arial"/>
          <w:sz w:val="24"/>
          <w:szCs w:val="24"/>
          <w:rtl w:val="0"/>
        </w:rPr>
        <w:t xml:space="preserve">Nos casos de sinais externos de avaria de transporte ou da falta de especificações técnicas, verificada no ato do recebimento, este deverá ser substituído por outro com as mesmas características ou corretas especificações, no prazo de até </w:t>
      </w:r>
      <w:r w:rsidDel="00000000" w:rsidR="00000000" w:rsidRPr="00000000">
        <w:rPr>
          <w:rFonts w:ascii="Arial" w:cs="Arial" w:eastAsia="Arial" w:hAnsi="Arial"/>
          <w:b w:val="1"/>
          <w:sz w:val="24"/>
          <w:szCs w:val="24"/>
          <w:rtl w:val="0"/>
        </w:rPr>
        <w:t xml:space="preserve">72 horas</w:t>
      </w:r>
      <w:r w:rsidDel="00000000" w:rsidR="00000000" w:rsidRPr="00000000">
        <w:rPr>
          <w:rFonts w:ascii="Arial" w:cs="Arial" w:eastAsia="Arial" w:hAnsi="Arial"/>
          <w:sz w:val="24"/>
          <w:szCs w:val="24"/>
          <w:rtl w:val="0"/>
        </w:rPr>
        <w:t xml:space="preserve">, a contar da data de realização da inspeção.</w:t>
      </w:r>
    </w:p>
    <w:p w:rsidR="00000000" w:rsidDel="00000000" w:rsidP="00000000" w:rsidRDefault="00000000" w:rsidRPr="00000000" w14:paraId="000000A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5.5. DA GARANTIA TÉCNICA DE MANUTENÇÃO E SUPORTE</w:t>
      </w:r>
    </w:p>
    <w:p w:rsidR="00000000" w:rsidDel="00000000" w:rsidP="00000000" w:rsidRDefault="00000000" w:rsidRPr="00000000" w14:paraId="000000AB">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5.5.1. </w:t>
      </w:r>
      <w:r w:rsidDel="00000000" w:rsidR="00000000" w:rsidRPr="00000000">
        <w:rPr>
          <w:rFonts w:ascii="Arial" w:cs="Arial" w:eastAsia="Arial" w:hAnsi="Arial"/>
          <w:sz w:val="24"/>
          <w:szCs w:val="24"/>
          <w:rtl w:val="0"/>
        </w:rPr>
        <w:t xml:space="preserve">Sendo o objeto a Prestação de Serviços ou fornecimento de itens com Prestação de Serviços envolvida, o prazo de garantia para manutenção e suporte deverá ser de no </w:t>
      </w:r>
      <w:r w:rsidDel="00000000" w:rsidR="00000000" w:rsidRPr="00000000">
        <w:rPr>
          <w:rFonts w:ascii="Arial" w:cs="Arial" w:eastAsia="Arial" w:hAnsi="Arial"/>
          <w:b w:val="1"/>
          <w:sz w:val="24"/>
          <w:szCs w:val="24"/>
          <w:rtl w:val="0"/>
        </w:rPr>
        <w:t xml:space="preserve">mínimo 180 (cento e oitenta) dias corridos</w:t>
      </w:r>
      <w:r w:rsidDel="00000000" w:rsidR="00000000" w:rsidRPr="00000000">
        <w:rPr>
          <w:rFonts w:ascii="Arial" w:cs="Arial" w:eastAsia="Arial" w:hAnsi="Arial"/>
          <w:sz w:val="24"/>
          <w:szCs w:val="24"/>
          <w:rtl w:val="0"/>
        </w:rPr>
        <w:t xml:space="preserve">, contados da entrega do objeto.</w:t>
      </w:r>
    </w:p>
    <w:p w:rsidR="00000000" w:rsidDel="00000000" w:rsidP="00000000" w:rsidRDefault="00000000" w:rsidRPr="00000000" w14:paraId="000000A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5.5.2.</w:t>
      </w:r>
      <w:r w:rsidDel="00000000" w:rsidR="00000000" w:rsidRPr="00000000">
        <w:rPr>
          <w:rFonts w:ascii="Arial" w:cs="Arial" w:eastAsia="Arial" w:hAnsi="Arial"/>
          <w:sz w:val="24"/>
          <w:szCs w:val="24"/>
          <w:rtl w:val="0"/>
        </w:rPr>
        <w:t xml:space="preserve"> Nos casos de fornecimento de bens em conjunto com prestação de serviços, os objetos entregues deverão ter validade mínima superior ao prazo mínimo de garantia, para bens de baixo valor ou não-duráveis valor e </w:t>
      </w:r>
      <w:r w:rsidDel="00000000" w:rsidR="00000000" w:rsidRPr="00000000">
        <w:rPr>
          <w:rFonts w:ascii="Arial" w:cs="Arial" w:eastAsia="Arial" w:hAnsi="Arial"/>
          <w:b w:val="1"/>
          <w:sz w:val="24"/>
          <w:szCs w:val="24"/>
          <w:rtl w:val="0"/>
        </w:rPr>
        <w:t xml:space="preserve">12 (doze) meses</w:t>
      </w:r>
      <w:r w:rsidDel="00000000" w:rsidR="00000000" w:rsidRPr="00000000">
        <w:rPr>
          <w:rFonts w:ascii="Arial" w:cs="Arial" w:eastAsia="Arial" w:hAnsi="Arial"/>
          <w:sz w:val="24"/>
          <w:szCs w:val="24"/>
          <w:rtl w:val="0"/>
        </w:rPr>
        <w:t xml:space="preserve">, para bens duráveis.</w:t>
      </w:r>
    </w:p>
    <w:p w:rsidR="00000000" w:rsidDel="00000000" w:rsidP="00000000" w:rsidRDefault="00000000" w:rsidRPr="00000000" w14:paraId="000000AE">
      <w:pPr>
        <w:spacing w:after="240" w:before="24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5.6. DA SEGURANÇA, DA PROPRIEDADE E DO SIGILO</w:t>
      </w:r>
    </w:p>
    <w:p w:rsidR="00000000" w:rsidDel="00000000" w:rsidP="00000000" w:rsidRDefault="00000000" w:rsidRPr="00000000" w14:paraId="000000A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5.6.1. </w:t>
      </w:r>
      <w:r w:rsidDel="00000000" w:rsidR="00000000" w:rsidRPr="00000000">
        <w:rPr>
          <w:rFonts w:ascii="Arial" w:cs="Arial" w:eastAsia="Arial" w:hAnsi="Arial"/>
          <w:sz w:val="24"/>
          <w:szCs w:val="24"/>
          <w:rtl w:val="0"/>
        </w:rPr>
        <w:t xml:space="preserve">A CONTRATADA será responsável pela segurança, guarda, manutenção e integridade de todas as informações, dados e conteúdos, físicos ou digitais, existentes ou gerados durante a execução dos serviços, devendo adotar as medidas necessárias para sua proteção, conforme a legislação vigente.</w:t>
      </w:r>
    </w:p>
    <w:p w:rsidR="00000000" w:rsidDel="00000000" w:rsidP="00000000" w:rsidRDefault="00000000" w:rsidRPr="00000000" w14:paraId="000000B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5.6.2. </w:t>
      </w:r>
      <w:r w:rsidDel="00000000" w:rsidR="00000000" w:rsidRPr="00000000">
        <w:rPr>
          <w:rFonts w:ascii="Arial" w:cs="Arial" w:eastAsia="Arial" w:hAnsi="Arial"/>
          <w:sz w:val="24"/>
          <w:szCs w:val="24"/>
          <w:rtl w:val="0"/>
        </w:rPr>
        <w:t xml:space="preserve">A CONTRATADA cede à CONTRATANTE, de forma permanente, os direitos de propriedade intelectual de todo e qualquer material, conteúdo ou trabalho desenvolvido no âmbito da execução dos serviços contratados, incluindo eventuais atualizações, adaptações ou desdobramentos. Caso haja subcontratação devidamente autorizada, a CONTRATADA se responsabilizará por garantir a cessão dos direitos relativos aos trabalhos realizados por terceiros subcontratados. A CONTRATANTE poderá utilizar, modificar, reproduzir e distribuir livremente os materiais desenvolvidos, sendo vedada à CONTRATADA qualquer forma de uso sem autorização expressa da CONTRATANTE, sob pena de multa, sem prejuízo das sanções administrativas, civis e penais cabíveis.</w:t>
      </w:r>
    </w:p>
    <w:p w:rsidR="00000000" w:rsidDel="00000000" w:rsidP="00000000" w:rsidRDefault="00000000" w:rsidRPr="00000000" w14:paraId="000000B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5.6.3.</w:t>
      </w:r>
      <w:r w:rsidDel="00000000" w:rsidR="00000000" w:rsidRPr="00000000">
        <w:rPr>
          <w:rFonts w:ascii="Arial" w:cs="Arial" w:eastAsia="Arial" w:hAnsi="Arial"/>
          <w:sz w:val="24"/>
          <w:szCs w:val="24"/>
          <w:rtl w:val="0"/>
        </w:rPr>
        <w:t xml:space="preserve"> A empresa contratada deverá manter absoluto sigilo e confidencialidade sobre todos os dados pessoais, institucionais, políticos ou sensíveis a que tiver acesso em decorrência da execução dos serviços, comprometendo-se a utilizá-los exclusivamente para os fins previstos neste Termo de Referência. Deverá observar integralmente as disposições da Lei nº 13.709/2018 – Lei Geral de Proteção de Dados Pessoais (LGPD) ou normas posteriores, sendo responsável por eventuais acessos, vazamentos, compartilhamentos indevidos ou qualquer forma de tratamento irregular das informações.</w:t>
      </w:r>
    </w:p>
    <w:p w:rsidR="00000000" w:rsidDel="00000000" w:rsidP="00000000" w:rsidRDefault="00000000" w:rsidRPr="00000000" w14:paraId="000000B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5.6.4.</w:t>
      </w:r>
      <w:r w:rsidDel="00000000" w:rsidR="00000000" w:rsidRPr="00000000">
        <w:rPr>
          <w:rFonts w:ascii="Arial" w:cs="Arial" w:eastAsia="Arial" w:hAnsi="Arial"/>
          <w:sz w:val="24"/>
          <w:szCs w:val="24"/>
          <w:rtl w:val="0"/>
        </w:rPr>
        <w:t xml:space="preserve"> Caso a Administração julgue necessário, a contratada deverá assinar Termo de Compromisso de Confidencialidade e Sigilo, responsabilizando-se integralmente, por si, seus prepostos e terceiros eventualmente vinculados, pela proteção das informações confidenciais e estratégicas, incluindo dados sensíveis e direitos de imagem, às quais tiver acesso em razão da execução dos serviços. A contratada responderá por eventuais danos decorrentes da quebra de sigilo, direta ou indireta, obrigando-se ao ressarcimento integral dos prejuízos causados.</w:t>
      </w:r>
    </w:p>
    <w:p w:rsidR="00000000" w:rsidDel="00000000" w:rsidP="00000000" w:rsidRDefault="00000000" w:rsidRPr="00000000" w14:paraId="000000B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5.6.5. </w:t>
      </w:r>
      <w:r w:rsidDel="00000000" w:rsidR="00000000" w:rsidRPr="00000000">
        <w:rPr>
          <w:rFonts w:ascii="Arial" w:cs="Arial" w:eastAsia="Arial" w:hAnsi="Arial"/>
          <w:sz w:val="24"/>
          <w:szCs w:val="24"/>
          <w:rtl w:val="0"/>
        </w:rPr>
        <w:t xml:space="preserve">A CONTRATADA será responsável por coletar, junto a cada um de seus empregados, prepostos ou colaboradores que venham a ter acesso às informações, documentos ou sistemas da CONTRATANTE, a assinatura do Termo de Responsabilidade e Sigilo, conforme modelo fornecido pela CONTRATANTE. Os termos assinados deverão ser entregues ao órgão contratante antes do início das atividades, sendo vedada a coleta direta desses documentos pela CONTRATANTE junto aos funcionários da CONTRATADA.</w:t>
      </w:r>
    </w:p>
    <w:p w:rsidR="00000000" w:rsidDel="00000000" w:rsidP="00000000" w:rsidRDefault="00000000" w:rsidRPr="00000000" w14:paraId="000000B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5.6.6.</w:t>
      </w:r>
      <w:r w:rsidDel="00000000" w:rsidR="00000000" w:rsidRPr="00000000">
        <w:rPr>
          <w:rFonts w:ascii="Arial" w:cs="Arial" w:eastAsia="Arial" w:hAnsi="Arial"/>
          <w:sz w:val="24"/>
          <w:szCs w:val="24"/>
          <w:rtl w:val="0"/>
        </w:rPr>
        <w:t xml:space="preserve"> A obrigação de sigilo permanecerá válida mesmo após o encerramento do contrato.</w:t>
      </w:r>
    </w:p>
    <w:p w:rsidR="00000000" w:rsidDel="00000000" w:rsidP="00000000" w:rsidRDefault="00000000" w:rsidRPr="00000000" w14:paraId="000000B5">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5.6.7. Essa obrigação não se aplica aos dados e informações que, por força de lei, devam ser públicos e acessíveis, em respeito aos princípios da publicidade e da transparência da Administração Pública.</w:t>
      </w:r>
    </w:p>
    <w:p w:rsidR="00000000" w:rsidDel="00000000" w:rsidP="00000000" w:rsidRDefault="00000000" w:rsidRPr="00000000" w14:paraId="000000B6">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5.7. TRANSFERÊNCIA DE CONHECIMENTO À ADMINISTRAÇÃO</w:t>
      </w:r>
    </w:p>
    <w:p w:rsidR="00000000" w:rsidDel="00000000" w:rsidP="00000000" w:rsidRDefault="00000000" w:rsidRPr="00000000" w14:paraId="000000B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5.7.1</w:t>
      </w:r>
      <w:r w:rsidDel="00000000" w:rsidR="00000000" w:rsidRPr="00000000">
        <w:rPr>
          <w:rFonts w:ascii="Arial" w:cs="Arial" w:eastAsia="Arial" w:hAnsi="Arial"/>
          <w:sz w:val="24"/>
          <w:szCs w:val="24"/>
          <w:rtl w:val="0"/>
        </w:rPr>
        <w:t xml:space="preserve">. A contratada deverá garantir a adequada transferência de conhecimentos e informações operacionais à equipe da Administração ao longo da execução contratual, especialmente ao final da vigência do contrato.</w:t>
      </w:r>
    </w:p>
    <w:p w:rsidR="00000000" w:rsidDel="00000000" w:rsidP="00000000" w:rsidRDefault="00000000" w:rsidRPr="00000000" w14:paraId="000000B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5.7.2. </w:t>
      </w:r>
      <w:r w:rsidDel="00000000" w:rsidR="00000000" w:rsidRPr="00000000">
        <w:rPr>
          <w:rFonts w:ascii="Arial" w:cs="Arial" w:eastAsia="Arial" w:hAnsi="Arial"/>
          <w:sz w:val="24"/>
          <w:szCs w:val="24"/>
          <w:rtl w:val="0"/>
        </w:rPr>
        <w:t xml:space="preserve"> A transferência deverá contemplar orientações e esclarecimentos sobre os procedimentos adotados, metodologias aplicadas e demais aspectos essenciais para a continuidade dos serviços contratados.</w:t>
      </w:r>
    </w:p>
    <w:p w:rsidR="00000000" w:rsidDel="00000000" w:rsidP="00000000" w:rsidRDefault="00000000" w:rsidRPr="00000000" w14:paraId="000000B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5.7.3.</w:t>
      </w:r>
      <w:r w:rsidDel="00000000" w:rsidR="00000000" w:rsidRPr="00000000">
        <w:rPr>
          <w:rFonts w:ascii="Arial" w:cs="Arial" w:eastAsia="Arial" w:hAnsi="Arial"/>
          <w:sz w:val="24"/>
          <w:szCs w:val="24"/>
          <w:rtl w:val="0"/>
        </w:rPr>
        <w:t xml:space="preserve"> A contratada deverá disponibilizar toda a documentação produzida durante a execução do contrato, incluindo banco de dados, registros digitais, relatórios, arquivos-fonte, senhas, códigos, manuais, materiais editáveis e outros itens que possibilitem a plena continuidade do serviço pela Administração ou por terceiros.</w:t>
      </w:r>
    </w:p>
    <w:p w:rsidR="00000000" w:rsidDel="00000000" w:rsidP="00000000" w:rsidRDefault="00000000" w:rsidRPr="00000000" w14:paraId="000000B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5.7.4.</w:t>
      </w:r>
      <w:r w:rsidDel="00000000" w:rsidR="00000000" w:rsidRPr="00000000">
        <w:rPr>
          <w:rFonts w:ascii="Arial" w:cs="Arial" w:eastAsia="Arial" w:hAnsi="Arial"/>
          <w:sz w:val="24"/>
          <w:szCs w:val="24"/>
          <w:rtl w:val="0"/>
        </w:rPr>
        <w:t xml:space="preserve"> Para garantir essa transferência, a contratada deverá disponibilizar, quando solicitado, treinamentos, reuniões presenciais ou virtuais, bem como documentação organizada contendo instruções básicas para a continuidade da execução dos serviços.</w:t>
      </w:r>
    </w:p>
    <w:p w:rsidR="00000000" w:rsidDel="00000000" w:rsidP="00000000" w:rsidRDefault="00000000" w:rsidRPr="00000000" w14:paraId="000000B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5.7.5.</w:t>
      </w:r>
      <w:r w:rsidDel="00000000" w:rsidR="00000000" w:rsidRPr="00000000">
        <w:rPr>
          <w:rFonts w:ascii="Arial" w:cs="Arial" w:eastAsia="Arial" w:hAnsi="Arial"/>
          <w:sz w:val="24"/>
          <w:szCs w:val="24"/>
          <w:rtl w:val="0"/>
        </w:rPr>
        <w:t xml:space="preserve"> O objetivo é assegurar que a Administração esteja apta a manter a continuidade mínima das atividades relacionadas ao objeto do contrato, em eventual transição ou término da contratação.</w:t>
      </w:r>
    </w:p>
    <w:p w:rsidR="00000000" w:rsidDel="00000000" w:rsidP="00000000" w:rsidRDefault="00000000" w:rsidRPr="00000000" w14:paraId="000000BC">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5.8.</w:t>
        <w:tab/>
        <w:t xml:space="preserve">DO FORNECIMENTO PARCELADO</w:t>
      </w:r>
    </w:p>
    <w:p w:rsidR="00000000" w:rsidDel="00000000" w:rsidP="00000000" w:rsidRDefault="00000000" w:rsidRPr="00000000" w14:paraId="000000BD">
      <w:pPr>
        <w:spacing w:after="240" w:before="240" w:line="360" w:lineRule="auto"/>
        <w:jc w:val="both"/>
        <w:rPr>
          <w:rFonts w:ascii="Arial" w:cs="Arial" w:eastAsia="Arial" w:hAnsi="Arial"/>
          <w:b w:val="1"/>
          <w:sz w:val="800"/>
          <w:szCs w:val="800"/>
        </w:rPr>
      </w:pPr>
      <w:r w:rsidDel="00000000" w:rsidR="00000000" w:rsidRPr="00000000">
        <w:rPr>
          <w:rFonts w:ascii="Arial" w:cs="Arial" w:eastAsia="Arial" w:hAnsi="Arial"/>
          <w:b w:val="1"/>
          <w:sz w:val="24"/>
          <w:szCs w:val="24"/>
          <w:rtl w:val="0"/>
        </w:rPr>
        <w:t xml:space="preserve">5.8.1. </w:t>
      </w:r>
      <w:r w:rsidDel="00000000" w:rsidR="00000000" w:rsidRPr="00000000">
        <w:rPr>
          <w:rFonts w:ascii="Arial" w:cs="Arial" w:eastAsia="Arial" w:hAnsi="Arial"/>
          <w:sz w:val="24"/>
          <w:szCs w:val="24"/>
          <w:rtl w:val="0"/>
        </w:rPr>
        <w:t xml:space="preserve">Quando necessário, a determinação das quantidades dos itens e/ou lotes será feita gradualmente via solicitação encaminhada pela Secretaria Geral ou parte da equipe da Comissão de Licitações e Contratos Administrativos, visando adequar as necessidades desta Casa de Leis, conforme previsto no ANEXO I deste instrumento.</w:t>
      </w:r>
      <w:r w:rsidDel="00000000" w:rsidR="00000000" w:rsidRPr="00000000">
        <w:rPr>
          <w:rtl w:val="0"/>
        </w:rPr>
      </w:r>
    </w:p>
    <w:p w:rsidR="00000000" w:rsidDel="00000000" w:rsidP="00000000" w:rsidRDefault="00000000" w:rsidRPr="00000000" w14:paraId="000000B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5.8.2.</w:t>
      </w:r>
      <w:r w:rsidDel="00000000" w:rsidR="00000000" w:rsidRPr="00000000">
        <w:rPr>
          <w:rFonts w:ascii="Arial" w:cs="Arial" w:eastAsia="Arial" w:hAnsi="Arial"/>
          <w:sz w:val="24"/>
          <w:szCs w:val="24"/>
          <w:rtl w:val="0"/>
        </w:rPr>
        <w:t xml:space="preserve"> O reequilíbrio financeiro poderá ser solicitado e processado durante a execução contratual, conforme previsto na Lei nº 14.133/2021 e normas posteriores.</w:t>
      </w: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F">
            <w:pPr>
              <w:pStyle w:val="Heading1"/>
              <w:widowControl w:val="0"/>
              <w:rPr/>
            </w:pPr>
            <w:bookmarkStart w:colFirst="0" w:colLast="0" w:name="_grp39qh9vxh7" w:id="16"/>
            <w:bookmarkEnd w:id="16"/>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C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C4">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spacing w:line="360" w:lineRule="auto"/>
        <w:jc w:val="both"/>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sz w:val="28"/>
          <w:szCs w:val="28"/>
          <w:rtl w:val="0"/>
        </w:rPr>
        <w:t xml:space="preserve"> </w:t>
      </w:r>
    </w:p>
    <w:p w:rsidR="00000000" w:rsidDel="00000000" w:rsidP="00000000" w:rsidRDefault="00000000" w:rsidRPr="00000000" w14:paraId="000000C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6.1.1.</w:t>
      </w:r>
      <w:r w:rsidDel="00000000" w:rsidR="00000000" w:rsidRPr="00000000">
        <w:rPr>
          <w:rFonts w:ascii="Arial" w:cs="Arial" w:eastAsia="Arial" w:hAnsi="Arial"/>
          <w:sz w:val="24"/>
          <w:szCs w:val="24"/>
          <w:rtl w:val="0"/>
        </w:rPr>
        <w:t xml:space="preserve"> Gestor e Fiscal de Contratos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C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6.1.2.</w:t>
      </w:r>
      <w:r w:rsidDel="00000000" w:rsidR="00000000" w:rsidRPr="00000000">
        <w:rPr>
          <w:rFonts w:ascii="Arial" w:cs="Arial" w:eastAsia="Arial" w:hAnsi="Arial"/>
          <w:sz w:val="24"/>
          <w:szCs w:val="24"/>
          <w:rtl w:val="0"/>
        </w:rPr>
        <w:t xml:space="preserve">  A CONTRATANTE deverá designar seu </w:t>
      </w:r>
      <w:r w:rsidDel="00000000" w:rsidR="00000000" w:rsidRPr="00000000">
        <w:rPr>
          <w:rFonts w:ascii="Arial" w:cs="Arial" w:eastAsia="Arial" w:hAnsi="Arial"/>
          <w:b w:val="1"/>
          <w:sz w:val="24"/>
          <w:szCs w:val="24"/>
          <w:rtl w:val="0"/>
        </w:rPr>
        <w:t xml:space="preserve">PREPOSTO</w:t>
      </w:r>
      <w:r w:rsidDel="00000000" w:rsidR="00000000" w:rsidRPr="00000000">
        <w:rPr>
          <w:rFonts w:ascii="Arial" w:cs="Arial" w:eastAsia="Arial" w:hAnsi="Arial"/>
          <w:sz w:val="24"/>
          <w:szCs w:val="24"/>
          <w:rtl w:val="0"/>
        </w:rPr>
        <w:t xml:space="preserve">, que deverá ter plenos poderes e deveres para intermediar a comunicação, dirimir dúvidas, efetuar resoluções de problemas e auxiliar na gestão do contrato pela parte da CONTRATANTE.</w:t>
      </w:r>
    </w:p>
    <w:p w:rsidR="00000000" w:rsidDel="00000000" w:rsidP="00000000" w:rsidRDefault="00000000" w:rsidRPr="00000000" w14:paraId="000000C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6.1.2.1.</w:t>
      </w:r>
      <w:r w:rsidDel="00000000" w:rsidR="00000000" w:rsidRPr="00000000">
        <w:rPr>
          <w:rFonts w:ascii="Arial" w:cs="Arial" w:eastAsia="Arial" w:hAnsi="Arial"/>
          <w:sz w:val="24"/>
          <w:szCs w:val="24"/>
          <w:rtl w:val="0"/>
        </w:rPr>
        <w:t xml:space="preserve">  Não havendo designação formal de PREPOSTO, a CONTRATANTE manterá comunicação com a representante/atendente destacada pela CONTRATADA para atendimento do objeto, entendido que as informações passadas são fiéis, de bom tom e guarnecem boa-fé.</w:t>
      </w:r>
    </w:p>
    <w:p w:rsidR="00000000" w:rsidDel="00000000" w:rsidP="00000000" w:rsidRDefault="00000000" w:rsidRPr="00000000" w14:paraId="000000C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6.1.3.</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w:t>
      </w:r>
      <w:r w:rsidDel="00000000" w:rsidR="00000000" w:rsidRPr="00000000">
        <w:rPr>
          <w:rFonts w:ascii="Arial" w:cs="Arial" w:eastAsia="Arial" w:hAnsi="Arial"/>
          <w:b w:val="1"/>
          <w:sz w:val="24"/>
          <w:szCs w:val="24"/>
          <w:rtl w:val="0"/>
        </w:rPr>
        <w:t xml:space="preserve">5 (cinco) dias úteis</w:t>
      </w:r>
      <w:r w:rsidDel="00000000" w:rsidR="00000000" w:rsidRPr="00000000">
        <w:rPr>
          <w:rFonts w:ascii="Arial" w:cs="Arial" w:eastAsia="Arial" w:hAnsi="Arial"/>
          <w:sz w:val="24"/>
          <w:szCs w:val="24"/>
          <w:rtl w:val="0"/>
        </w:rPr>
        <w:t xml:space="preserve">, excetuados os entendimentos orais determinados pela urgência, baixa complexidade, celeridade e a relação de eficácia x burocracia.</w:t>
      </w:r>
    </w:p>
    <w:p w:rsidR="00000000" w:rsidDel="00000000" w:rsidP="00000000" w:rsidRDefault="00000000" w:rsidRPr="00000000" w14:paraId="000000CE">
      <w:pPr>
        <w:spacing w:line="276" w:lineRule="auto"/>
        <w:jc w:val="both"/>
        <w:rPr>
          <w:rFonts w:ascii="Arial" w:cs="Arial" w:eastAsia="Arial" w:hAnsi="Arial"/>
          <w:sz w:val="22"/>
          <w:szCs w:val="22"/>
        </w:rPr>
      </w:pPr>
      <w:r w:rsidDel="00000000" w:rsidR="00000000" w:rsidRPr="00000000">
        <w:rPr>
          <w:rtl w:val="0"/>
        </w:rPr>
      </w:r>
    </w:p>
    <w:tbl>
      <w:tblPr>
        <w:tblStyle w:val="Table1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F">
            <w:pPr>
              <w:pStyle w:val="Heading1"/>
              <w:widowControl w:val="0"/>
              <w:rPr/>
            </w:pPr>
            <w:bookmarkStart w:colFirst="0" w:colLast="0" w:name="_zavfmmreht9p" w:id="17"/>
            <w:bookmarkEnd w:id="17"/>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D3">
      <w:pPr>
        <w:spacing w:line="276"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D4">
      <w:pPr>
        <w:pStyle w:val="Heading2"/>
        <w:spacing w:before="0" w:line="360" w:lineRule="auto"/>
        <w:jc w:val="both"/>
        <w:rPr/>
      </w:pPr>
      <w:bookmarkStart w:colFirst="0" w:colLast="0" w:name="_odpou3yb9xq8" w:id="18"/>
      <w:bookmarkEnd w:id="18"/>
      <w:r w:rsidDel="00000000" w:rsidR="00000000" w:rsidRPr="00000000">
        <w:rPr>
          <w:rtl w:val="0"/>
        </w:rPr>
        <w:br w:type="textWrapping"/>
      </w:r>
      <w:r w:rsidDel="00000000" w:rsidR="00000000" w:rsidRPr="00000000">
        <w:rPr>
          <w:rtl w:val="0"/>
        </w:rPr>
        <w:t xml:space="preserve">7.1 DA MEDIÇÃO</w:t>
      </w:r>
    </w:p>
    <w:p w:rsidR="00000000" w:rsidDel="00000000" w:rsidP="00000000" w:rsidRDefault="00000000" w:rsidRPr="00000000" w14:paraId="000000D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7.1.1. </w:t>
      </w:r>
      <w:r w:rsidDel="00000000" w:rsidR="00000000" w:rsidRPr="00000000">
        <w:rPr>
          <w:rFonts w:ascii="Arial" w:cs="Arial" w:eastAsia="Arial" w:hAnsi="Arial"/>
          <w:sz w:val="24"/>
          <w:szCs w:val="24"/>
          <w:rtl w:val="0"/>
        </w:rPr>
        <w:t xml:space="preserve">Após a realização da entrega dos bens/serviços deverá ser emitida Nota Fiscal pela CONTRATADA, relacionando-os conforme descrito neste Termo de Referência e/ou Nota de Empenho.</w:t>
      </w:r>
    </w:p>
    <w:p w:rsidR="00000000" w:rsidDel="00000000" w:rsidP="00000000" w:rsidRDefault="00000000" w:rsidRPr="00000000" w14:paraId="000000D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7.1.2. </w:t>
      </w:r>
      <w:r w:rsidDel="00000000" w:rsidR="00000000" w:rsidRPr="00000000">
        <w:rPr>
          <w:rFonts w:ascii="Arial" w:cs="Arial" w:eastAsia="Arial" w:hAnsi="Arial"/>
          <w:sz w:val="24"/>
          <w:szCs w:val="24"/>
          <w:rtl w:val="0"/>
        </w:rPr>
        <w:t xml:space="preserve">A consolidação do faturamento dar-se-á</w:t>
      </w:r>
      <w:r w:rsidDel="00000000" w:rsidR="00000000" w:rsidRPr="00000000">
        <w:rPr>
          <w:rFonts w:ascii="Arial" w:cs="Arial" w:eastAsia="Arial" w:hAnsi="Arial"/>
          <w:sz w:val="24"/>
          <w:szCs w:val="24"/>
          <w:rtl w:val="0"/>
        </w:rPr>
        <w:t xml:space="preserve"> após a apresentação de Nota Fiscal por parte da CONTRATADA.</w:t>
      </w:r>
    </w:p>
    <w:p w:rsidR="00000000" w:rsidDel="00000000" w:rsidP="00000000" w:rsidRDefault="00000000" w:rsidRPr="00000000" w14:paraId="000000D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7.1.3.</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 CONTRATADA deverá encaminhar a(s) nota(s) fiscal(is) ou fatura(s), bem como outras documentações necessárias, para que a Administração proceda o pagamento. </w:t>
      </w:r>
    </w:p>
    <w:p w:rsidR="00000000" w:rsidDel="00000000" w:rsidP="00000000" w:rsidRDefault="00000000" w:rsidRPr="00000000" w14:paraId="000000DA">
      <w:pPr>
        <w:pStyle w:val="Heading2"/>
        <w:spacing w:line="360" w:lineRule="auto"/>
        <w:rPr/>
      </w:pPr>
      <w:bookmarkStart w:colFirst="0" w:colLast="0" w:name="_pxph56yrg3dy" w:id="19"/>
      <w:bookmarkEnd w:id="19"/>
      <w:r w:rsidDel="00000000" w:rsidR="00000000" w:rsidRPr="00000000">
        <w:rPr>
          <w:b w:val="1"/>
          <w:rtl w:val="0"/>
        </w:rPr>
        <w:t xml:space="preserve">7.2 DO PAGAMENTO</w:t>
      </w:r>
      <w:r w:rsidDel="00000000" w:rsidR="00000000" w:rsidRPr="00000000">
        <w:rPr>
          <w:rtl w:val="0"/>
        </w:rPr>
        <w:tab/>
      </w:r>
    </w:p>
    <w:p w:rsidR="00000000" w:rsidDel="00000000" w:rsidP="00000000" w:rsidRDefault="00000000" w:rsidRPr="00000000" w14:paraId="000000DB">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DC">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7.2.1.1.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 pagamento será efetuado pela CONTRATANTE no </w:t>
      </w:r>
      <w:r w:rsidDel="00000000" w:rsidR="00000000" w:rsidRPr="00000000">
        <w:rPr>
          <w:rFonts w:ascii="Arial" w:cs="Arial" w:eastAsia="Arial" w:hAnsi="Arial"/>
          <w:b w:val="1"/>
          <w:sz w:val="24"/>
          <w:szCs w:val="24"/>
          <w:rtl w:val="0"/>
        </w:rPr>
        <w:t xml:space="preserve">prazo de até </w:t>
      </w:r>
      <w:r w:rsidDel="00000000" w:rsidR="00000000" w:rsidRPr="00000000">
        <w:rPr>
          <w:rFonts w:ascii="Arial" w:cs="Arial" w:eastAsia="Arial" w:hAnsi="Arial"/>
          <w:b w:val="1"/>
          <w:sz w:val="24"/>
          <w:szCs w:val="24"/>
          <w:rtl w:val="0"/>
        </w:rPr>
        <w:t xml:space="preserve">10 (dez) dias úteis</w:t>
      </w:r>
      <w:r w:rsidDel="00000000" w:rsidR="00000000" w:rsidRPr="00000000">
        <w:rPr>
          <w:rFonts w:ascii="Arial" w:cs="Arial" w:eastAsia="Arial" w:hAnsi="Arial"/>
          <w:sz w:val="24"/>
          <w:szCs w:val="24"/>
          <w:rtl w:val="0"/>
        </w:rPr>
        <w:t xml:space="preserve">, contados do recebimento da respectiva Nota Fiscal e apresentação das documentações necessárias.</w:t>
      </w:r>
    </w:p>
    <w:p w:rsidR="00000000" w:rsidDel="00000000" w:rsidP="00000000" w:rsidRDefault="00000000" w:rsidRPr="00000000" w14:paraId="000000D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7.2.1.2. </w:t>
      </w:r>
      <w:r w:rsidDel="00000000" w:rsidR="00000000" w:rsidRPr="00000000">
        <w:rPr>
          <w:rFonts w:ascii="Arial" w:cs="Arial" w:eastAsia="Arial" w:hAnsi="Arial"/>
          <w:sz w:val="24"/>
          <w:szCs w:val="24"/>
          <w:rtl w:val="0"/>
        </w:rPr>
        <w:t xml:space="preserve"> O pagamento será realizado através de transferência eletrônica, devendo a CONTRATADA informar a agência e conta corrente para recebimento, preferencialmente na Nota Fiscal / Fatura emitida.</w:t>
      </w:r>
      <w:r w:rsidDel="00000000" w:rsidR="00000000" w:rsidRPr="00000000">
        <w:rPr>
          <w:rtl w:val="0"/>
        </w:rPr>
      </w:r>
    </w:p>
    <w:p w:rsidR="00000000" w:rsidDel="00000000" w:rsidP="00000000" w:rsidRDefault="00000000" w:rsidRPr="00000000" w14:paraId="000000D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7.2.1.3. </w:t>
      </w:r>
      <w:r w:rsidDel="00000000" w:rsidR="00000000" w:rsidRPr="00000000">
        <w:rPr>
          <w:rFonts w:ascii="Arial" w:cs="Arial" w:eastAsia="Arial" w:hAnsi="Arial"/>
          <w:sz w:val="24"/>
          <w:szCs w:val="24"/>
          <w:rtl w:val="0"/>
        </w:rPr>
        <w:t xml:space="preserve"> Será considerada data do pagamento o dia em que constar como emitida a ordem bancária para pagamento ou ato equivalente.</w:t>
      </w:r>
    </w:p>
    <w:p w:rsidR="00000000" w:rsidDel="00000000" w:rsidP="00000000" w:rsidRDefault="00000000" w:rsidRPr="00000000" w14:paraId="000000E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7.2.1.4. </w:t>
      </w:r>
      <w:r w:rsidDel="00000000" w:rsidR="00000000" w:rsidRPr="00000000">
        <w:rPr>
          <w:rFonts w:ascii="Arial" w:cs="Arial" w:eastAsia="Arial" w:hAnsi="Arial"/>
          <w:sz w:val="24"/>
          <w:szCs w:val="24"/>
          <w:rtl w:val="0"/>
        </w:rPr>
        <w:t xml:space="preserve"> No ato do pagamento a CONTRATADA deverá ter as mesmas condições de habilitação, regularização fiscal e demais demandas exigidas nos critérios de seleção do fornecedor constantes em no Edital ou instrumento convocatório equivalente.</w:t>
      </w:r>
      <w:r w:rsidDel="00000000" w:rsidR="00000000" w:rsidRPr="00000000">
        <w:rPr>
          <w:rtl w:val="0"/>
        </w:rPr>
      </w:r>
    </w:p>
    <w:p w:rsidR="00000000" w:rsidDel="00000000" w:rsidP="00000000" w:rsidRDefault="00000000" w:rsidRPr="00000000" w14:paraId="000000E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7.2.1.5.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Quando do pagamento, será efetuada a retenção tributária prevista na legislação quando aplicável.</w:t>
      </w:r>
    </w:p>
    <w:p w:rsidR="00000000" w:rsidDel="00000000" w:rsidP="00000000" w:rsidRDefault="00000000" w:rsidRPr="00000000" w14:paraId="000000E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7.2.1.6.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E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7.2.1.7.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legislação vigente.</w:t>
      </w:r>
    </w:p>
    <w:p w:rsidR="00000000" w:rsidDel="00000000" w:rsidP="00000000" w:rsidRDefault="00000000" w:rsidRPr="00000000" w14:paraId="000000E9">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B">
      <w:pPr>
        <w:spacing w:line="276" w:lineRule="auto"/>
        <w:jc w:val="both"/>
        <w:rPr>
          <w:rFonts w:ascii="Arial" w:cs="Arial" w:eastAsia="Arial" w:hAnsi="Arial"/>
          <w:sz w:val="22"/>
          <w:szCs w:val="22"/>
        </w:rPr>
      </w:pPr>
      <w:r w:rsidDel="00000000" w:rsidR="00000000" w:rsidRPr="00000000">
        <w:rPr>
          <w:rtl w:val="0"/>
        </w:rPr>
      </w:r>
    </w:p>
    <w:tbl>
      <w:tblPr>
        <w:tblStyle w:val="Table1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EC">
            <w:pPr>
              <w:pStyle w:val="Heading1"/>
              <w:widowControl w:val="0"/>
              <w:rPr/>
            </w:pPr>
            <w:bookmarkStart w:colFirst="0" w:colLast="0" w:name="_g5ujwjxmwxj" w:id="20"/>
            <w:bookmarkEnd w:id="20"/>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F0">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F1">
      <w:pPr>
        <w:spacing w:line="276" w:lineRule="auto"/>
        <w:jc w:val="both"/>
        <w:rPr>
          <w:rFonts w:ascii="Arial" w:cs="Arial" w:eastAsia="Arial" w:hAnsi="Arial"/>
          <w:b w:val="1"/>
          <w:sz w:val="28"/>
          <w:szCs w:val="28"/>
          <w:highlight w:val="yellow"/>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F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r w:rsidDel="00000000" w:rsidR="00000000" w:rsidRPr="00000000">
        <w:rPr>
          <w:rtl w:val="0"/>
        </w:rPr>
      </w:r>
    </w:p>
    <w:p w:rsidR="00000000" w:rsidDel="00000000" w:rsidP="00000000" w:rsidRDefault="00000000" w:rsidRPr="00000000" w14:paraId="000000F5">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r w:rsidDel="00000000" w:rsidR="00000000" w:rsidRPr="00000000">
        <w:rPr>
          <w:rtl w:val="0"/>
        </w:rPr>
      </w:r>
    </w:p>
    <w:p w:rsidR="00000000" w:rsidDel="00000000" w:rsidP="00000000" w:rsidRDefault="00000000" w:rsidRPr="00000000" w14:paraId="000000F7">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p>
    <w:p w:rsidR="00000000" w:rsidDel="00000000" w:rsidP="00000000" w:rsidRDefault="00000000" w:rsidRPr="00000000" w14:paraId="000000F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p>
    <w:p w:rsidR="00000000" w:rsidDel="00000000" w:rsidP="00000000" w:rsidRDefault="00000000" w:rsidRPr="00000000" w14:paraId="000000F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p>
    <w:p w:rsidR="00000000" w:rsidDel="00000000" w:rsidP="00000000" w:rsidRDefault="00000000" w:rsidRPr="00000000" w14:paraId="000000FD">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spacing w:line="276" w:lineRule="auto"/>
        <w:jc w:val="both"/>
        <w:rPr>
          <w:rFonts w:ascii="Arial" w:cs="Arial" w:eastAsia="Arial" w:hAnsi="Arial"/>
          <w:sz w:val="22"/>
          <w:szCs w:val="22"/>
        </w:rPr>
      </w:pPr>
      <w:r w:rsidDel="00000000" w:rsidR="00000000" w:rsidRPr="00000000">
        <w:rPr>
          <w:rtl w:val="0"/>
        </w:rPr>
      </w:r>
    </w:p>
    <w:tbl>
      <w:tblPr>
        <w:tblStyle w:val="Table2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00">
            <w:pPr>
              <w:pStyle w:val="Heading1"/>
              <w:widowControl w:val="0"/>
              <w:rPr/>
            </w:pPr>
            <w:bookmarkStart w:colFirst="0" w:colLast="0" w:name="_9xf1epxgw87i" w:id="21"/>
            <w:bookmarkEnd w:id="21"/>
            <w:r w:rsidDel="00000000" w:rsidR="00000000" w:rsidRPr="00000000">
              <w:rPr>
                <w:rtl w:val="0"/>
              </w:rPr>
              <w:t xml:space="preserve">9. DA ESTIMATIVA DO VALOR DA CONTRATAÇÃO</w:t>
            </w:r>
          </w:p>
        </w:tc>
      </w:tr>
    </w:tbl>
    <w:p w:rsidR="00000000" w:rsidDel="00000000" w:rsidP="00000000" w:rsidRDefault="00000000" w:rsidRPr="00000000" w14:paraId="00000104">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0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w:t>
      </w:r>
      <w:r w:rsidDel="00000000" w:rsidR="00000000" w:rsidRPr="00000000">
        <w:rPr>
          <w:rFonts w:ascii="Arial" w:cs="Arial" w:eastAsia="Arial" w:hAnsi="Arial"/>
          <w:sz w:val="24"/>
          <w:szCs w:val="24"/>
          <w:rtl w:val="0"/>
        </w:rPr>
        <w:t xml:space="preserve"> O custo estimado total da contratação é de </w:t>
      </w:r>
      <w:r w:rsidDel="00000000" w:rsidR="00000000" w:rsidRPr="00000000">
        <w:rPr>
          <w:rFonts w:ascii="Arial" w:cs="Arial" w:eastAsia="Arial" w:hAnsi="Arial"/>
          <w:b w:val="1"/>
          <w:sz w:val="24"/>
          <w:szCs w:val="24"/>
          <w:rtl w:val="0"/>
        </w:rPr>
        <w:t xml:space="preserve">R$ 2.436,68</w:t>
      </w:r>
      <w:r w:rsidDel="00000000" w:rsidR="00000000" w:rsidRPr="00000000">
        <w:rPr>
          <w:rFonts w:ascii="Arial" w:cs="Arial" w:eastAsia="Arial" w:hAnsi="Arial"/>
          <w:b w:val="1"/>
          <w:sz w:val="24"/>
          <w:szCs w:val="24"/>
          <w:rtl w:val="0"/>
        </w:rPr>
        <w:t xml:space="preserve"> (Dois mil quatrocentos e trinta e seis reais e sessenta e oito centavos)</w:t>
      </w:r>
      <w:r w:rsidDel="00000000" w:rsidR="00000000" w:rsidRPr="00000000">
        <w:rPr>
          <w:rFonts w:ascii="Arial" w:cs="Arial" w:eastAsia="Arial" w:hAnsi="Arial"/>
          <w:sz w:val="24"/>
          <w:szCs w:val="24"/>
          <w:rtl w:val="0"/>
        </w:rPr>
        <w:t xml:space="preserve">, conforme custos mencionados no Relatório de Cotação e Mapa Comparativo de Preços, que compõem respectivamente os ANEXOS II e III deste Termo de Referência.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107">
      <w:pPr>
        <w:spacing w:line="360" w:lineRule="auto"/>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9.2.</w:t>
      </w:r>
      <w:r w:rsidDel="00000000" w:rsidR="00000000" w:rsidRPr="00000000">
        <w:rPr>
          <w:rFonts w:ascii="Arial" w:cs="Arial" w:eastAsia="Arial" w:hAnsi="Arial"/>
          <w:sz w:val="24"/>
          <w:szCs w:val="24"/>
          <w:rtl w:val="0"/>
        </w:rPr>
        <w:t xml:space="preserve"> Os valores acima mencionados foram calculados utilizando o critério de preço médio entre procedimentos licitatórios similares, cotações junto a potenciais fornecedores e pesquisas realizadas em Portais de Compra. </w:t>
      </w:r>
      <w:r w:rsidDel="00000000" w:rsidR="00000000" w:rsidRPr="00000000">
        <w:rPr>
          <w:rtl w:val="0"/>
        </w:rPr>
      </w:r>
    </w:p>
    <w:p w:rsidR="00000000" w:rsidDel="00000000" w:rsidP="00000000" w:rsidRDefault="00000000" w:rsidRPr="00000000" w14:paraId="00000108">
      <w:pPr>
        <w:spacing w:line="276" w:lineRule="auto"/>
        <w:ind w:left="0" w:firstLine="0"/>
        <w:jc w:val="both"/>
        <w:rPr>
          <w:rFonts w:ascii="Arial" w:cs="Arial" w:eastAsia="Arial" w:hAnsi="Arial"/>
          <w:sz w:val="24"/>
          <w:szCs w:val="24"/>
        </w:rPr>
      </w:pPr>
      <w:r w:rsidDel="00000000" w:rsidR="00000000" w:rsidRPr="00000000">
        <w:rPr>
          <w:rtl w:val="0"/>
        </w:rPr>
      </w:r>
    </w:p>
    <w:tbl>
      <w:tblPr>
        <w:tblStyle w:val="Table2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09">
            <w:pPr>
              <w:pStyle w:val="Heading1"/>
              <w:widowControl w:val="0"/>
              <w:rPr/>
            </w:pPr>
            <w:bookmarkStart w:colFirst="0" w:colLast="0" w:name="_iooxn78nfw5w" w:id="22"/>
            <w:bookmarkEnd w:id="22"/>
            <w:r w:rsidDel="00000000" w:rsidR="00000000" w:rsidRPr="00000000">
              <w:rPr>
                <w:rtl w:val="0"/>
              </w:rPr>
              <w:t xml:space="preserve">10. DA ADEQUAÇÃO ORÇAMENTÁRIA</w:t>
            </w:r>
            <w:r w:rsidDel="00000000" w:rsidR="00000000" w:rsidRPr="00000000">
              <w:rPr>
                <w:rtl w:val="0"/>
              </w:rPr>
            </w:r>
          </w:p>
        </w:tc>
      </w:tr>
    </w:tbl>
    <w:p w:rsidR="00000000" w:rsidDel="00000000" w:rsidP="00000000" w:rsidRDefault="00000000" w:rsidRPr="00000000" w14:paraId="0000010D">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0E">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10</w:t>
      </w:r>
      <w:r w:rsidDel="00000000" w:rsidR="00000000" w:rsidRPr="00000000">
        <w:rPr>
          <w:rFonts w:ascii="Arial" w:cs="Arial" w:eastAsia="Arial" w:hAnsi="Arial"/>
          <w:b w:val="1"/>
          <w:sz w:val="24"/>
          <w:szCs w:val="24"/>
          <w:rtl w:val="0"/>
        </w:rPr>
        <w:t xml:space="preserve">.1.</w:t>
      </w:r>
      <w:r w:rsidDel="00000000" w:rsidR="00000000" w:rsidRPr="00000000">
        <w:rPr>
          <w:rFonts w:ascii="Arial" w:cs="Arial" w:eastAsia="Arial" w:hAnsi="Arial"/>
          <w:sz w:val="24"/>
          <w:szCs w:val="24"/>
          <w:rtl w:val="0"/>
        </w:rPr>
        <w:t xml:space="preserve"> Os recursos financeiros  para o processamento e pagamento do objeto serão atendidos pela dotação do orçamento vigente, classificadas e codificadas conforme as informações abaixo: </w:t>
      </w:r>
    </w:p>
    <w:p w:rsidR="00000000" w:rsidDel="00000000" w:rsidP="00000000" w:rsidRDefault="00000000" w:rsidRPr="00000000" w14:paraId="0000010F">
      <w:pPr>
        <w:spacing w:line="36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Os recursos financeiros  para o processamento e pagamento do objeto serão atendidos pela dotação do orçamento vigente, classificadas e codificadas sob n.º: </w:t>
      </w:r>
      <w:r w:rsidDel="00000000" w:rsidR="00000000" w:rsidRPr="00000000">
        <w:rPr>
          <w:rtl w:val="0"/>
        </w:rPr>
      </w:r>
    </w:p>
    <w:p w:rsidR="00000000" w:rsidDel="00000000" w:rsidP="00000000" w:rsidRDefault="00000000" w:rsidRPr="00000000" w14:paraId="00000110">
      <w:pPr>
        <w:numPr>
          <w:ilvl w:val="0"/>
          <w:numId w:val="1"/>
        </w:numPr>
        <w:spacing w:line="276"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Órgão: CÂMARA MUNICIPAL</w:t>
      </w:r>
    </w:p>
    <w:p w:rsidR="00000000" w:rsidDel="00000000" w:rsidP="00000000" w:rsidRDefault="00000000" w:rsidRPr="00000000" w14:paraId="00000111">
      <w:pPr>
        <w:numPr>
          <w:ilvl w:val="0"/>
          <w:numId w:val="1"/>
        </w:numPr>
        <w:spacing w:line="276"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Unidade: CÂMARA MUNICIPAL</w:t>
      </w:r>
    </w:p>
    <w:p w:rsidR="00000000" w:rsidDel="00000000" w:rsidP="00000000" w:rsidRDefault="00000000" w:rsidRPr="00000000" w14:paraId="00000112">
      <w:pPr>
        <w:numPr>
          <w:ilvl w:val="0"/>
          <w:numId w:val="1"/>
        </w:numPr>
        <w:spacing w:line="276"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Funcional: Ação Legislativa</w:t>
      </w:r>
    </w:p>
    <w:p w:rsidR="00000000" w:rsidDel="00000000" w:rsidP="00000000" w:rsidRDefault="00000000" w:rsidRPr="00000000" w14:paraId="00000113">
      <w:pPr>
        <w:spacing w:line="276"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numPr>
          <w:ilvl w:val="0"/>
          <w:numId w:val="1"/>
        </w:numPr>
        <w:spacing w:line="276"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Programa: 01.031.2099 - DESENVOLVIMENTO DAS ATIVIDADES LEGISLATIVAS</w:t>
      </w:r>
    </w:p>
    <w:p w:rsidR="00000000" w:rsidDel="00000000" w:rsidP="00000000" w:rsidRDefault="00000000" w:rsidRPr="00000000" w14:paraId="00000115">
      <w:pPr>
        <w:numPr>
          <w:ilvl w:val="0"/>
          <w:numId w:val="1"/>
        </w:numPr>
        <w:spacing w:line="276"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Elemento: 3.3.90.39.00.00.00.00 - OUTROS SERVIÇOS DE TERCEIROS - PESSOA JURÍDICA</w:t>
      </w:r>
    </w:p>
    <w:p w:rsidR="00000000" w:rsidDel="00000000" w:rsidP="00000000" w:rsidRDefault="00000000" w:rsidRPr="00000000" w14:paraId="00000116">
      <w:pPr>
        <w:numPr>
          <w:ilvl w:val="0"/>
          <w:numId w:val="1"/>
        </w:numPr>
        <w:spacing w:line="276"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Código Reduzido: 782</w:t>
      </w:r>
    </w:p>
    <w:p w:rsidR="00000000" w:rsidDel="00000000" w:rsidP="00000000" w:rsidRDefault="00000000" w:rsidRPr="00000000" w14:paraId="00000117">
      <w:pPr>
        <w:spacing w:line="276"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8">
      <w:pPr>
        <w:spacing w:line="276"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9">
      <w:pPr>
        <w:spacing w:line="276"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spacing w:line="276"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B">
      <w:pPr>
        <w:spacing w:line="276"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D">
            <w:pPr>
              <w:pStyle w:val="Heading1"/>
              <w:widowControl w:val="0"/>
              <w:rPr/>
            </w:pPr>
            <w:bookmarkStart w:colFirst="0" w:colLast="0" w:name="_5tkgo32gu9qz" w:id="23"/>
            <w:bookmarkEnd w:id="23"/>
            <w:r w:rsidDel="00000000" w:rsidR="00000000" w:rsidRPr="00000000">
              <w:rPr>
                <w:rtl w:val="0"/>
              </w:rPr>
              <w:t xml:space="preserve">11. DOS ANEXOS</w:t>
            </w:r>
            <w:r w:rsidDel="00000000" w:rsidR="00000000" w:rsidRPr="00000000">
              <w:rPr>
                <w:rtl w:val="0"/>
              </w:rPr>
            </w:r>
          </w:p>
        </w:tc>
      </w:tr>
    </w:tbl>
    <w:p w:rsidR="00000000" w:rsidDel="00000000" w:rsidP="00000000" w:rsidRDefault="00000000" w:rsidRPr="00000000" w14:paraId="00000121">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b w:val="1"/>
          <w:sz w:val="14"/>
          <w:szCs w:val="14"/>
        </w:rPr>
      </w:pPr>
      <w:r w:rsidDel="00000000" w:rsidR="00000000" w:rsidRPr="00000000">
        <w:rPr>
          <w:rtl w:val="0"/>
        </w:rPr>
      </w:r>
    </w:p>
    <w:p w:rsidR="00000000" w:rsidDel="00000000" w:rsidP="00000000" w:rsidRDefault="00000000" w:rsidRPr="00000000" w14:paraId="00000123">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 </w:t>
      </w:r>
      <w:r w:rsidDel="00000000" w:rsidR="00000000" w:rsidRPr="00000000">
        <w:rPr>
          <w:rFonts w:ascii="Arial" w:cs="Arial" w:eastAsia="Arial" w:hAnsi="Arial"/>
          <w:sz w:val="24"/>
          <w:szCs w:val="24"/>
          <w:rtl w:val="0"/>
        </w:rPr>
        <w:t xml:space="preserve">Compõe(m) este Termo de Referência o(s) seguinte(s) anexo(s):</w:t>
      </w:r>
    </w:p>
    <w:p w:rsidR="00000000" w:rsidDel="00000000" w:rsidP="00000000" w:rsidRDefault="00000000" w:rsidRPr="00000000" w14:paraId="00000124">
      <w:pPr>
        <w:spacing w:line="360" w:lineRule="auto"/>
        <w:jc w:val="both"/>
        <w:rPr>
          <w:rFonts w:ascii="Arial" w:cs="Arial" w:eastAsia="Arial" w:hAnsi="Arial"/>
          <w:sz w:val="12"/>
          <w:szCs w:val="12"/>
        </w:rPr>
      </w:pPr>
      <w:r w:rsidDel="00000000" w:rsidR="00000000" w:rsidRPr="00000000">
        <w:rPr>
          <w:rtl w:val="0"/>
        </w:rPr>
      </w:r>
    </w:p>
    <w:p w:rsidR="00000000" w:rsidDel="00000000" w:rsidP="00000000" w:rsidRDefault="00000000" w:rsidRPr="00000000" w14:paraId="00000125">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DO OBJETO, FORMA DE ENTREGA E CLASSIFICAÇÕES;</w:t>
      </w:r>
    </w:p>
    <w:p w:rsidR="00000000" w:rsidDel="00000000" w:rsidP="00000000" w:rsidRDefault="00000000" w:rsidRPr="00000000" w14:paraId="00000126">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RELATÓRIO DE COTAÇÕES;</w:t>
      </w:r>
    </w:p>
    <w:p w:rsidR="00000000" w:rsidDel="00000000" w:rsidP="00000000" w:rsidRDefault="00000000" w:rsidRPr="00000000" w14:paraId="0000012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MAPA COMPARATIVO DE PREÇOS.</w:t>
      </w:r>
    </w:p>
    <w:p w:rsidR="00000000" w:rsidDel="00000000" w:rsidP="00000000" w:rsidRDefault="00000000" w:rsidRPr="00000000" w14:paraId="0000012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spacing w:line="276" w:lineRule="auto"/>
        <w:jc w:val="center"/>
        <w:rPr>
          <w:rFonts w:ascii="Arial" w:cs="Arial" w:eastAsia="Arial" w:hAnsi="Arial"/>
        </w:rPr>
      </w:pPr>
      <w:r w:rsidDel="00000000" w:rsidR="00000000" w:rsidRPr="00000000">
        <w:rPr>
          <w:rFonts w:ascii="Arial" w:cs="Arial" w:eastAsia="Arial" w:hAnsi="Arial"/>
          <w:sz w:val="24"/>
          <w:szCs w:val="24"/>
          <w:rtl w:val="0"/>
        </w:rPr>
        <w:t xml:space="preserve">Cachoeiras de Macacu,</w:t>
      </w:r>
      <w:r w:rsidDel="00000000" w:rsidR="00000000" w:rsidRPr="00000000">
        <w:rPr>
          <w:rFonts w:ascii="Arial" w:cs="Arial" w:eastAsia="Arial" w:hAnsi="Arial"/>
          <w:sz w:val="24"/>
          <w:szCs w:val="24"/>
          <w:rtl w:val="0"/>
        </w:rPr>
        <w:t xml:space="preserve"> 26 de Agosto</w:t>
      </w:r>
      <w:r w:rsidDel="00000000" w:rsidR="00000000" w:rsidRPr="00000000">
        <w:rPr>
          <w:rFonts w:ascii="Arial" w:cs="Arial" w:eastAsia="Arial" w:hAnsi="Arial"/>
          <w:sz w:val="24"/>
          <w:szCs w:val="24"/>
          <w:rtl w:val="0"/>
        </w:rPr>
        <w:t xml:space="preserve"> de 202</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12A">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12B">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12C">
      <w:pPr>
        <w:spacing w:line="276" w:lineRule="auto"/>
        <w:rPr>
          <w:rFonts w:ascii="Arial" w:cs="Arial" w:eastAsia="Arial" w:hAnsi="Arial"/>
          <w:sz w:val="24"/>
          <w:szCs w:val="24"/>
        </w:rPr>
      </w:pPr>
      <w:r w:rsidDel="00000000" w:rsidR="00000000" w:rsidRPr="00000000">
        <w:rPr>
          <w:rtl w:val="0"/>
        </w:rPr>
      </w:r>
    </w:p>
    <w:tbl>
      <w:tblPr>
        <w:tblStyle w:val="Table23"/>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Fabricia Reis Monteiro de Oliveira</w:t>
            </w:r>
          </w:p>
          <w:p w:rsidR="00000000" w:rsidDel="00000000" w:rsidP="00000000" w:rsidRDefault="00000000" w:rsidRPr="00000000" w14:paraId="0000012E">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Membro da Equipe de Apoio</w:t>
            </w:r>
          </w:p>
          <w:p w:rsidR="00000000" w:rsidDel="00000000" w:rsidP="00000000" w:rsidRDefault="00000000" w:rsidRPr="00000000" w14:paraId="0000012F">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rtl w:val="0"/>
              </w:rPr>
              <w:t xml:space="preserve"> Matrícula nº 718</w:t>
            </w:r>
            <w:r w:rsidDel="00000000" w:rsidR="00000000" w:rsidRPr="00000000">
              <w:rPr>
                <w:rtl w:val="0"/>
              </w:rPr>
            </w:r>
          </w:p>
          <w:p w:rsidR="00000000" w:rsidDel="00000000" w:rsidP="00000000" w:rsidRDefault="00000000" w:rsidRPr="00000000" w14:paraId="00000130">
            <w:pPr>
              <w:widowControl w:val="0"/>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131">
            <w:pPr>
              <w:widowControl w:val="0"/>
              <w:jc w:val="center"/>
              <w:rPr>
                <w:rFonts w:ascii="Arial Narrow" w:cs="Arial Narrow" w:eastAsia="Arial Narrow" w:hAnsi="Arial Narrow"/>
                <w:b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Helen Daumas Dias</w:t>
            </w:r>
          </w:p>
          <w:p w:rsidR="00000000" w:rsidDel="00000000" w:rsidP="00000000" w:rsidRDefault="00000000" w:rsidRPr="00000000" w14:paraId="00000133">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Patrimônio/ Almoxarifado</w:t>
            </w:r>
          </w:p>
          <w:p w:rsidR="00000000" w:rsidDel="00000000" w:rsidP="00000000" w:rsidRDefault="00000000" w:rsidRPr="00000000" w14:paraId="00000134">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 Matrícula nº 642</w:t>
            </w:r>
          </w:p>
          <w:p w:rsidR="00000000" w:rsidDel="00000000" w:rsidP="00000000" w:rsidRDefault="00000000" w:rsidRPr="00000000" w14:paraId="00000135">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rtl w:val="0"/>
              </w:rPr>
              <w:t xml:space="preserve">(Demandante)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pStyle w:val="Heading3"/>
        <w:jc w:val="center"/>
        <w:rPr/>
      </w:pPr>
      <w:bookmarkStart w:colFirst="0" w:colLast="0" w:name="_9vuv1njfewf5" w:id="24"/>
      <w:bookmarkEnd w:id="24"/>
      <w:r w:rsidDel="00000000" w:rsidR="00000000" w:rsidRPr="00000000">
        <w:rPr>
          <w:rtl w:val="0"/>
        </w:rPr>
      </w:r>
    </w:p>
    <w:p w:rsidR="00000000" w:rsidDel="00000000" w:rsidP="00000000" w:rsidRDefault="00000000" w:rsidRPr="00000000" w14:paraId="0000013A">
      <w:pPr>
        <w:pStyle w:val="Heading3"/>
        <w:jc w:val="center"/>
        <w:rPr/>
      </w:pPr>
      <w:bookmarkStart w:colFirst="0" w:colLast="0" w:name="_f55a1zdusei0" w:id="25"/>
      <w:bookmarkEnd w:id="25"/>
      <w:r w:rsidDel="00000000" w:rsidR="00000000" w:rsidRPr="00000000">
        <w:rPr>
          <w:rtl w:val="0"/>
        </w:rPr>
      </w:r>
    </w:p>
    <w:p w:rsidR="00000000" w:rsidDel="00000000" w:rsidP="00000000" w:rsidRDefault="00000000" w:rsidRPr="00000000" w14:paraId="0000013B">
      <w:pPr>
        <w:pStyle w:val="Heading2"/>
        <w:spacing w:after="0" w:before="0" w:lineRule="auto"/>
        <w:jc w:val="center"/>
        <w:rPr>
          <w:sz w:val="120"/>
          <w:szCs w:val="120"/>
        </w:rPr>
      </w:pPr>
      <w:bookmarkStart w:colFirst="0" w:colLast="0" w:name="_dt15ld3ba1ww" w:id="26"/>
      <w:bookmarkEnd w:id="26"/>
      <w:r w:rsidDel="00000000" w:rsidR="00000000" w:rsidRPr="00000000">
        <w:rPr>
          <w:sz w:val="120"/>
          <w:szCs w:val="120"/>
          <w:rtl w:val="0"/>
        </w:rPr>
        <w:t xml:space="preserve">ANEXO I</w:t>
      </w:r>
    </w:p>
    <w:p w:rsidR="00000000" w:rsidDel="00000000" w:rsidP="00000000" w:rsidRDefault="00000000" w:rsidRPr="00000000" w14:paraId="0000013C">
      <w:pPr>
        <w:spacing w:line="360" w:lineRule="auto"/>
        <w:jc w:val="center"/>
        <w:rPr>
          <w:rFonts w:ascii="Arial" w:cs="Arial" w:eastAsia="Arial" w:hAnsi="Arial"/>
          <w:b w:val="1"/>
          <w:sz w:val="36"/>
          <w:szCs w:val="36"/>
        </w:rPr>
      </w:pPr>
      <w:r w:rsidDel="00000000" w:rsidR="00000000" w:rsidRPr="00000000">
        <w:rPr>
          <w:rFonts w:ascii="Arial" w:cs="Arial" w:eastAsia="Arial" w:hAnsi="Arial"/>
          <w:b w:val="1"/>
          <w:sz w:val="52"/>
          <w:szCs w:val="52"/>
          <w:rtl w:val="0"/>
        </w:rPr>
        <w:t xml:space="preserve">ESPECIFICAÇÕES TÉCNICAS DO OBJETO, FORMA DE ENTREGA E CLASSIFICAÇÕES</w:t>
      </w:r>
      <w:r w:rsidDel="00000000" w:rsidR="00000000" w:rsidRPr="00000000">
        <w:rPr>
          <w:rtl w:val="0"/>
        </w:rPr>
      </w:r>
    </w:p>
    <w:p w:rsidR="00000000" w:rsidDel="00000000" w:rsidP="00000000" w:rsidRDefault="00000000" w:rsidRPr="00000000" w14:paraId="0000013D">
      <w:pPr>
        <w:spacing w:line="360" w:lineRule="auto"/>
        <w:jc w:val="cente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13E">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3F">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40">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41">
      <w:pPr>
        <w:pStyle w:val="Heading3"/>
        <w:rPr/>
      </w:pPr>
      <w:bookmarkStart w:colFirst="0" w:colLast="0" w:name="_yd41wvjlgxwj" w:id="27"/>
      <w:bookmarkEnd w:id="27"/>
      <w:r w:rsidDel="00000000" w:rsidR="00000000" w:rsidRPr="00000000">
        <w:rPr>
          <w:rtl w:val="0"/>
        </w:rPr>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pStyle w:val="Heading3"/>
        <w:rPr/>
      </w:pPr>
      <w:bookmarkStart w:colFirst="0" w:colLast="0" w:name="_5tx5ho6ho0m4" w:id="28"/>
      <w:bookmarkEnd w:id="28"/>
      <w:r w:rsidDel="00000000" w:rsidR="00000000" w:rsidRPr="00000000">
        <w:rPr>
          <w:sz w:val="120"/>
          <w:szCs w:val="120"/>
          <w:rtl w:val="0"/>
        </w:rPr>
        <w:t xml:space="preserve">ANEXO II</w:t>
      </w:r>
      <w:r w:rsidDel="00000000" w:rsidR="00000000" w:rsidRPr="00000000">
        <w:rPr>
          <w:rtl w:val="0"/>
        </w:rPr>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spacing w:line="360" w:lineRule="auto"/>
        <w:jc w:val="center"/>
        <w:rPr>
          <w:rFonts w:ascii="Arial" w:cs="Arial" w:eastAsia="Arial" w:hAnsi="Arial"/>
          <w:b w:val="1"/>
          <w:sz w:val="62"/>
          <w:szCs w:val="62"/>
        </w:rPr>
      </w:pPr>
      <w:r w:rsidDel="00000000" w:rsidR="00000000" w:rsidRPr="00000000">
        <w:rPr>
          <w:rFonts w:ascii="Arial" w:cs="Arial" w:eastAsia="Arial" w:hAnsi="Arial"/>
          <w:b w:val="1"/>
          <w:sz w:val="62"/>
          <w:szCs w:val="62"/>
          <w:rtl w:val="0"/>
        </w:rPr>
        <w:t xml:space="preserve">RELATÓRIO DE COTAÇÕES</w:t>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1">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3">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4">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5">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6">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7">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8">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9">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A">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B">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C">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D">
      <w:pPr>
        <w:pStyle w:val="Heading2"/>
        <w:rPr/>
      </w:pPr>
      <w:bookmarkStart w:colFirst="0" w:colLast="0" w:name="_kojzbabqfbj4" w:id="29"/>
      <w:bookmarkEnd w:id="29"/>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pStyle w:val="Heading2"/>
        <w:rPr/>
      </w:pPr>
      <w:bookmarkStart w:colFirst="0" w:colLast="0" w:name="_nl3z496o1slo" w:id="30"/>
      <w:bookmarkEnd w:id="30"/>
      <w:r w:rsidDel="00000000" w:rsidR="00000000" w:rsidRPr="00000000">
        <w:rPr>
          <w:rtl w:val="0"/>
        </w:rPr>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pStyle w:val="Heading3"/>
        <w:rPr>
          <w:sz w:val="120"/>
          <w:szCs w:val="120"/>
        </w:rPr>
      </w:pPr>
      <w:bookmarkStart w:colFirst="0" w:colLast="0" w:name="_dfu7ulya4iec" w:id="31"/>
      <w:bookmarkEnd w:id="31"/>
      <w:r w:rsidDel="00000000" w:rsidR="00000000" w:rsidRPr="00000000">
        <w:rPr>
          <w:sz w:val="120"/>
          <w:szCs w:val="120"/>
          <w:rtl w:val="0"/>
        </w:rPr>
        <w:t xml:space="preserve">ANEXO III</w:t>
      </w:r>
    </w:p>
    <w:p w:rsidR="00000000" w:rsidDel="00000000" w:rsidP="00000000" w:rsidRDefault="00000000" w:rsidRPr="00000000" w14:paraId="00000166">
      <w:pPr>
        <w:spacing w:line="360" w:lineRule="auto"/>
        <w:jc w:val="center"/>
        <w:rPr>
          <w:rFonts w:ascii="Arial" w:cs="Arial" w:eastAsia="Arial" w:hAnsi="Arial"/>
          <w:b w:val="1"/>
          <w:sz w:val="62"/>
          <w:szCs w:val="62"/>
        </w:rPr>
      </w:pPr>
      <w:r w:rsidDel="00000000" w:rsidR="00000000" w:rsidRPr="00000000">
        <w:rPr>
          <w:rFonts w:ascii="Arial" w:cs="Arial" w:eastAsia="Arial" w:hAnsi="Arial"/>
          <w:b w:val="1"/>
          <w:sz w:val="62"/>
          <w:szCs w:val="62"/>
          <w:rtl w:val="0"/>
        </w:rPr>
        <w:t xml:space="preserve">MAPA COMPARATIVO DE PREÇOS</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F">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18 CAPUT e §1° da Lei 14.133/2021.c/c Art.57 da Resolução 040/2023.</w:t>
    </w:r>
  </w:p>
  <w:p w:rsidR="00000000" w:rsidDel="00000000" w:rsidP="00000000" w:rsidRDefault="00000000" w:rsidRPr="00000000" w14:paraId="00000170">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171">
    <w:pPr>
      <w:spacing w:line="276" w:lineRule="auto"/>
      <w:rPr>
        <w:rFonts w:ascii="Arial" w:cs="Arial" w:eastAsia="Arial" w:hAnsi="Arial"/>
        <w:i w:val="1"/>
        <w:color w:val="434343"/>
        <w:sz w:val="14"/>
        <w:szCs w:val="14"/>
      </w:rPr>
    </w:pPr>
    <w:r w:rsidDel="00000000" w:rsidR="00000000" w:rsidRPr="00000000">
      <w:rPr>
        <w:rFonts w:ascii="Arial" w:cs="Arial" w:eastAsia="Arial" w:hAnsi="Arial"/>
        <w:i w:val="1"/>
        <w:color w:val="434343"/>
        <w:sz w:val="14"/>
        <w:szCs w:val="14"/>
        <w:rtl w:val="0"/>
      </w:rPr>
      <w:t xml:space="preserve">v.08.2/2025</w:t>
    </w:r>
  </w:p>
  <w:p w:rsidR="00000000" w:rsidDel="00000000" w:rsidP="00000000" w:rsidRDefault="00000000" w:rsidRPr="00000000" w14:paraId="00000172">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3">
    <w:pPr>
      <w:jc w:val="right"/>
      <w:rPr>
        <w:rFonts w:ascii="Arial" w:cs="Arial" w:eastAsia="Arial" w:hAnsi="Arial"/>
        <w:i w:val="1"/>
        <w:color w:val="999999"/>
        <w:sz w:val="12"/>
        <w:szCs w:val="1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9">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420307" cy="964883"/>
                      </a:xfrm>
                      <a:prstGeom prst="rect"/>
                      <a:ln/>
                    </pic:spPr>
                  </pic:pic>
                </a:graphicData>
              </a:graphic>
            </wp:anchor>
          </w:drawing>
        </mc:Fallback>
      </mc:AlternateContent>
    </w:r>
  </w:p>
  <w:p w:rsidR="00000000" w:rsidDel="00000000" w:rsidP="00000000" w:rsidRDefault="00000000" w:rsidRPr="00000000" w14:paraId="0000016A">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16B">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6C">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6D">
    <w:pPr>
      <w:tabs>
        <w:tab w:val="left" w:leader="none" w:pos="1496"/>
      </w:tabs>
      <w:jc w:val="center"/>
      <w:rPr>
        <w:rFonts w:ascii="Arial" w:cs="Arial" w:eastAsia="Arial" w:hAnsi="Arial"/>
        <w:b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spacing w:after="240" w:before="240" w:line="360" w:lineRule="auto"/>
      <w:jc w:val="both"/>
    </w:pPr>
    <w:rPr>
      <w:rFonts w:ascii="Arial" w:cs="Arial" w:eastAsia="Arial" w:hAnsi="Arial"/>
      <w:b w:val="1"/>
      <w:sz w:val="24"/>
      <w:szCs w:val="24"/>
    </w:rPr>
  </w:style>
  <w:style w:type="paragraph" w:styleId="Heading3">
    <w:name w:val="heading 3"/>
    <w:basedOn w:val="Normal"/>
    <w:next w:val="Normal"/>
    <w:pPr>
      <w:keepNext w:val="1"/>
      <w:keepLines w:val="1"/>
      <w:spacing w:after="240" w:before="240" w:line="360" w:lineRule="auto"/>
      <w:jc w:val="center"/>
    </w:pPr>
    <w:rPr>
      <w:rFonts w:ascii="Arial" w:cs="Arial" w:eastAsia="Arial" w:hAnsi="Arial"/>
      <w:b w:val="1"/>
      <w:sz w:val="92"/>
      <w:szCs w:val="92"/>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240" w:before="240" w:line="360" w:lineRule="auto"/>
      <w:jc w:val="both"/>
    </w:pPr>
    <w:rPr>
      <w:rFonts w:ascii="Arial" w:cs="Arial" w:eastAsia="Arial" w:hAnsi="Arial"/>
      <w:b w:val="1"/>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